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6FF8" w14:textId="133472C0" w:rsidR="002F371C" w:rsidRPr="009C24B3" w:rsidRDefault="00000000" w:rsidP="00E83659">
      <w:pPr>
        <w:pStyle w:val="3GPPHeader"/>
        <w:tabs>
          <w:tab w:val="clear" w:pos="9360"/>
          <w:tab w:val="right" w:pos="8640"/>
        </w:tabs>
      </w:pPr>
      <w:r w:rsidRPr="009C24B3">
        <w:t>3GPP TSG-RAN WG1 Meeting #1</w:t>
      </w:r>
      <w:r w:rsidR="00A873AF">
        <w:t>20</w:t>
      </w:r>
      <w:r w:rsidRPr="009C24B3">
        <w:tab/>
        <w:t>R1-2</w:t>
      </w:r>
      <w:r w:rsidR="00B03E59">
        <w:t>501032</w:t>
      </w:r>
    </w:p>
    <w:p w14:paraId="3493B0CB" w14:textId="79EAF7D9" w:rsidR="002F371C" w:rsidRPr="009C24B3" w:rsidRDefault="00A873AF" w:rsidP="00E83659">
      <w:pPr>
        <w:pStyle w:val="3GPPHeader"/>
        <w:tabs>
          <w:tab w:val="clear" w:pos="9360"/>
          <w:tab w:val="right" w:pos="8640"/>
        </w:tabs>
      </w:pPr>
      <w:r w:rsidRPr="00A873AF">
        <w:rPr>
          <w:bCs/>
          <w:szCs w:val="22"/>
        </w:rPr>
        <w:t>Athens, Greece, February 17</w:t>
      </w:r>
      <w:r w:rsidRPr="00A873AF">
        <w:rPr>
          <w:bCs/>
          <w:szCs w:val="22"/>
          <w:vertAlign w:val="superscript"/>
        </w:rPr>
        <w:t>th</w:t>
      </w:r>
      <w:r w:rsidRPr="00A873AF">
        <w:rPr>
          <w:bCs/>
          <w:szCs w:val="22"/>
        </w:rPr>
        <w:t>– 21</w:t>
      </w:r>
      <w:r w:rsidRPr="00A873AF">
        <w:rPr>
          <w:bCs/>
          <w:szCs w:val="22"/>
          <w:vertAlign w:val="superscript"/>
        </w:rPr>
        <w:t>st</w:t>
      </w:r>
      <w:r w:rsidR="008B5B45">
        <w:t xml:space="preserve">, </w:t>
      </w:r>
      <w:r w:rsidR="00710AE5" w:rsidRPr="009C24B3">
        <w:t>202</w:t>
      </w:r>
      <w:r>
        <w:t>5</w:t>
      </w:r>
    </w:p>
    <w:p w14:paraId="20F2234E" w14:textId="77777777" w:rsidR="002F371C" w:rsidRPr="009C24B3" w:rsidRDefault="00000000" w:rsidP="00E83659">
      <w:pPr>
        <w:pStyle w:val="3GPPHeader"/>
        <w:tabs>
          <w:tab w:val="clear" w:pos="9360"/>
          <w:tab w:val="right" w:pos="8640"/>
        </w:tabs>
      </w:pPr>
      <w:r w:rsidRPr="009C24B3">
        <w:t>Source:</w:t>
      </w:r>
      <w:r w:rsidRPr="009C24B3">
        <w:tab/>
        <w:t>MediaTek Inc.</w:t>
      </w:r>
    </w:p>
    <w:p w14:paraId="04412CB9" w14:textId="6CA007A3" w:rsidR="002F371C" w:rsidRPr="009C24B3" w:rsidRDefault="00000000" w:rsidP="00E83659">
      <w:pPr>
        <w:pStyle w:val="3GPPHeader"/>
        <w:tabs>
          <w:tab w:val="clear" w:pos="9360"/>
          <w:tab w:val="right" w:pos="8640"/>
        </w:tabs>
      </w:pPr>
      <w:r w:rsidRPr="009C24B3">
        <w:t>Title:</w:t>
      </w:r>
      <w:r w:rsidRPr="009C24B3">
        <w:tab/>
        <w:t>IoT-NTN uplink capacity and throughput enhancement</w:t>
      </w:r>
    </w:p>
    <w:p w14:paraId="535D7053" w14:textId="77777777" w:rsidR="002F371C" w:rsidRPr="009C24B3" w:rsidRDefault="00000000" w:rsidP="00E83659">
      <w:pPr>
        <w:pStyle w:val="3GPPHeader"/>
        <w:tabs>
          <w:tab w:val="clear" w:pos="9360"/>
          <w:tab w:val="right" w:pos="8640"/>
        </w:tabs>
      </w:pPr>
      <w:r w:rsidRPr="009C24B3">
        <w:t>Agenda item:</w:t>
      </w:r>
      <w:r w:rsidRPr="009C24B3">
        <w:tab/>
        <w:t>9.11.4</w:t>
      </w:r>
    </w:p>
    <w:p w14:paraId="42AB060E" w14:textId="77777777" w:rsidR="002F371C" w:rsidRPr="009C24B3" w:rsidRDefault="00000000" w:rsidP="00E83659">
      <w:pPr>
        <w:pStyle w:val="3GPPHeader"/>
        <w:tabs>
          <w:tab w:val="clear" w:pos="9360"/>
          <w:tab w:val="right" w:pos="8640"/>
        </w:tabs>
      </w:pPr>
      <w:r w:rsidRPr="009C24B3">
        <w:t>Document for:</w:t>
      </w:r>
      <w:r w:rsidRPr="009C24B3">
        <w:tab/>
        <w:t>Discussion</w:t>
      </w:r>
    </w:p>
    <w:p w14:paraId="36142220" w14:textId="77777777" w:rsidR="002F371C" w:rsidRPr="00200845" w:rsidRDefault="002F371C">
      <w:pPr>
        <w:rPr>
          <w:color w:val="BFBFBF" w:themeColor="background1" w:themeShade="BF"/>
        </w:rPr>
      </w:pPr>
    </w:p>
    <w:p w14:paraId="3D6DF3B3" w14:textId="77777777" w:rsidR="002F371C" w:rsidRPr="00266AB1" w:rsidRDefault="00000000">
      <w:pPr>
        <w:pStyle w:val="Heading1"/>
      </w:pPr>
      <w:r w:rsidRPr="00266AB1">
        <w:t>Introduction</w:t>
      </w:r>
    </w:p>
    <w:p w14:paraId="03A4278D" w14:textId="3B2B658A" w:rsidR="00DF40B5" w:rsidRPr="00DF40B5" w:rsidRDefault="00652864" w:rsidP="00DF40B5">
      <w:pPr>
        <w:rPr>
          <w:rFonts w:ascii="Times New Roman" w:eastAsia="Calibri" w:hAnsi="Times New Roman" w:cs="Times New Roman"/>
          <w:lang w:eastAsia="ko-KR"/>
        </w:rPr>
      </w:pPr>
      <w:r>
        <w:rPr>
          <w:noProof/>
        </w:rPr>
        <mc:AlternateContent>
          <mc:Choice Requires="wps">
            <w:drawing>
              <wp:anchor distT="45720" distB="45720" distL="114300" distR="114300" simplePos="0" relativeHeight="251666944" behindDoc="0" locked="0" layoutInCell="1" allowOverlap="1" wp14:anchorId="5BD6E7C3" wp14:editId="3DB6830B">
                <wp:simplePos x="0" y="0"/>
                <wp:positionH relativeFrom="column">
                  <wp:posOffset>1270</wp:posOffset>
                </wp:positionH>
                <wp:positionV relativeFrom="paragraph">
                  <wp:posOffset>550545</wp:posOffset>
                </wp:positionV>
                <wp:extent cx="5471160" cy="1621155"/>
                <wp:effectExtent l="0" t="0" r="15240"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621155"/>
                        </a:xfrm>
                        <a:prstGeom prst="rect">
                          <a:avLst/>
                        </a:prstGeom>
                        <a:solidFill>
                          <a:srgbClr val="FFFFFF"/>
                        </a:solidFill>
                        <a:ln w="9525">
                          <a:solidFill>
                            <a:srgbClr val="000000"/>
                          </a:solidFill>
                          <a:miter lim="800000"/>
                          <a:headEnd/>
                          <a:tailEnd/>
                        </a:ln>
                      </wps:spPr>
                      <wps:txbx>
                        <w:txbxContent>
                          <w:p w14:paraId="4E75327B" w14:textId="44BD26F1" w:rsidR="00652864" w:rsidRPr="00652864" w:rsidRDefault="00652864" w:rsidP="00652864">
                            <w:pPr>
                              <w:numPr>
                                <w:ilvl w:val="1"/>
                                <w:numId w:val="67"/>
                              </w:numPr>
                              <w:spacing w:after="0"/>
                              <w:ind w:left="360"/>
                              <w:textAlignment w:val="auto"/>
                              <w:rPr>
                                <w:rFonts w:ascii="Times New Roman" w:hAnsi="Times New Roman" w:cs="Times New Roman"/>
                                <w:bCs/>
                                <w:i/>
                                <w:iCs/>
                              </w:rPr>
                            </w:pPr>
                            <w:r w:rsidRPr="00652864">
                              <w:rPr>
                                <w:rFonts w:ascii="Times New Roman" w:hAnsi="Times New Roman" w:cs="Times New Roman"/>
                                <w:bCs/>
                                <w:i/>
                                <w:i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011E7943" w14:textId="77777777" w:rsidR="00652864" w:rsidRPr="00652864" w:rsidRDefault="00652864" w:rsidP="00652864">
                            <w:pPr>
                              <w:numPr>
                                <w:ilvl w:val="2"/>
                                <w:numId w:val="67"/>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Multi-tone support for 15 kHz SCS should also be considered</w:t>
                            </w:r>
                          </w:p>
                          <w:p w14:paraId="091EA8B4" w14:textId="77777777" w:rsidR="00652864" w:rsidRPr="00652864" w:rsidRDefault="00652864" w:rsidP="00652864">
                            <w:pPr>
                              <w:spacing w:after="0"/>
                              <w:ind w:firstLine="720"/>
                              <w:rPr>
                                <w:rFonts w:ascii="Times New Roman" w:hAnsi="Times New Roman" w:cs="Times New Roman"/>
                                <w:bCs/>
                                <w:i/>
                                <w:iCs/>
                              </w:rPr>
                            </w:pPr>
                            <w:r w:rsidRPr="00652864">
                              <w:rPr>
                                <w:rFonts w:ascii="Times New Roman" w:hAnsi="Times New Roman" w:cs="Times New Roman"/>
                                <w:bCs/>
                                <w:i/>
                                <w:iCs/>
                              </w:rPr>
                              <w:t>Note: Impact of impairment shall be taken into account</w:t>
                            </w:r>
                          </w:p>
                          <w:p w14:paraId="783ABF0E" w14:textId="77777777" w:rsidR="00652864" w:rsidRPr="00652864" w:rsidRDefault="00652864" w:rsidP="00652864">
                            <w:pPr>
                              <w:numPr>
                                <w:ilvl w:val="1"/>
                                <w:numId w:val="67"/>
                              </w:numPr>
                              <w:tabs>
                                <w:tab w:val="num" w:pos="-360"/>
                              </w:tabs>
                              <w:spacing w:after="0"/>
                              <w:ind w:left="360"/>
                              <w:textAlignment w:val="auto"/>
                              <w:rPr>
                                <w:rFonts w:ascii="Times New Roman" w:hAnsi="Times New Roman" w:cs="Times New Roman"/>
                                <w:bCs/>
                                <w:i/>
                                <w:iCs/>
                              </w:rPr>
                            </w:pPr>
                            <w:r w:rsidRPr="00652864">
                              <w:rPr>
                                <w:rFonts w:ascii="Times New Roman" w:hAnsi="Times New Roman" w:cs="Times New Roman"/>
                                <w:bCs/>
                                <w:i/>
                                <w:iCs/>
                              </w:rPr>
                              <w:t>Study and specify, if beneficial the following enhancements to reduce the necessary uplink and downlink signaling to complete an EDT transaction [RAN2]:</w:t>
                            </w:r>
                          </w:p>
                          <w:p w14:paraId="00C0743D" w14:textId="77777777" w:rsidR="00652864" w:rsidRPr="00652864" w:rsidRDefault="00652864" w:rsidP="00652864">
                            <w:pPr>
                              <w:numPr>
                                <w:ilvl w:val="2"/>
                                <w:numId w:val="67"/>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Msg3 transmission without msg1/RAR</w:t>
                            </w:r>
                          </w:p>
                          <w:p w14:paraId="7237F27E" w14:textId="77777777" w:rsidR="00652864" w:rsidRDefault="00652864" w:rsidP="00652864">
                            <w:pPr>
                              <w:numPr>
                                <w:ilvl w:val="2"/>
                                <w:numId w:val="67"/>
                              </w:numPr>
                              <w:spacing w:after="0"/>
                              <w:ind w:left="1080"/>
                              <w:textAlignment w:val="auto"/>
                              <w:rPr>
                                <w:rFonts w:ascii="Times New Roman" w:hAnsi="Times New Roman" w:cs="Times New Roman"/>
                                <w:bCs/>
                              </w:rPr>
                            </w:pPr>
                            <w:r>
                              <w:rPr>
                                <w:rFonts w:ascii="Times New Roman" w:hAnsi="Times New Roman" w:cs="Times New Roman"/>
                                <w:bCs/>
                              </w:rPr>
                              <w:t>Efficient delivery (reduced overhead) of msg4 / RRCEarlyDataComplete</w:t>
                            </w:r>
                          </w:p>
                          <w:p w14:paraId="33C93ECA" w14:textId="0245A44F" w:rsidR="00652864" w:rsidRDefault="006528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6E7C3" id="_x0000_t202" coordsize="21600,21600" o:spt="202" path="m,l,21600r21600,l21600,xe">
                <v:stroke joinstyle="miter"/>
                <v:path gradientshapeok="t" o:connecttype="rect"/>
              </v:shapetype>
              <v:shape id="Text Box 2" o:spid="_x0000_s1026" type="#_x0000_t202" style="position:absolute;left:0;text-align:left;margin-left:.1pt;margin-top:43.35pt;width:430.8pt;height:127.65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">
                <v:textbox>
                  <w:txbxContent>
                    <w:p w14:paraId="4E75327B" w14:textId="44BD26F1" w:rsidR="00652864" w:rsidRPr="00652864" w:rsidRDefault="00652864" w:rsidP="00652864">
                      <w:pPr>
                        <w:numPr>
                          <w:ilvl w:val="1"/>
                          <w:numId w:val="67"/>
                        </w:numPr>
                        <w:spacing w:after="0"/>
                        <w:ind w:left="360"/>
                        <w:textAlignment w:val="auto"/>
                        <w:rPr>
                          <w:rFonts w:ascii="Times New Roman" w:hAnsi="Times New Roman" w:cs="Times New Roman"/>
                          <w:bCs/>
                          <w:i/>
                          <w:iCs/>
                        </w:rPr>
                      </w:pPr>
                      <w:r w:rsidRPr="00652864">
                        <w:rPr>
                          <w:rFonts w:ascii="Times New Roman" w:hAnsi="Times New Roman" w:cs="Times New Roman"/>
                          <w:bCs/>
                          <w:i/>
                          <w:i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011E7943" w14:textId="77777777" w:rsidR="00652864" w:rsidRPr="00652864" w:rsidRDefault="00652864" w:rsidP="00652864">
                      <w:pPr>
                        <w:numPr>
                          <w:ilvl w:val="2"/>
                          <w:numId w:val="67"/>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Multi-tone support for 15 kHz SCS should also be considered</w:t>
                      </w:r>
                    </w:p>
                    <w:p w14:paraId="091EA8B4" w14:textId="77777777" w:rsidR="00652864" w:rsidRPr="00652864" w:rsidRDefault="00652864" w:rsidP="00652864">
                      <w:pPr>
                        <w:spacing w:after="0"/>
                        <w:ind w:firstLine="720"/>
                        <w:rPr>
                          <w:rFonts w:ascii="Times New Roman" w:hAnsi="Times New Roman" w:cs="Times New Roman"/>
                          <w:bCs/>
                          <w:i/>
                          <w:iCs/>
                        </w:rPr>
                      </w:pPr>
                      <w:r w:rsidRPr="00652864">
                        <w:rPr>
                          <w:rFonts w:ascii="Times New Roman" w:hAnsi="Times New Roman" w:cs="Times New Roman"/>
                          <w:bCs/>
                          <w:i/>
                          <w:iCs/>
                        </w:rPr>
                        <w:t>Note: Impact of impairment shall be taken into account</w:t>
                      </w:r>
                    </w:p>
                    <w:p w14:paraId="783ABF0E" w14:textId="77777777" w:rsidR="00652864" w:rsidRPr="00652864" w:rsidRDefault="00652864" w:rsidP="00652864">
                      <w:pPr>
                        <w:numPr>
                          <w:ilvl w:val="1"/>
                          <w:numId w:val="67"/>
                        </w:numPr>
                        <w:tabs>
                          <w:tab w:val="num" w:pos="-360"/>
                        </w:tabs>
                        <w:spacing w:after="0"/>
                        <w:ind w:left="360"/>
                        <w:textAlignment w:val="auto"/>
                        <w:rPr>
                          <w:rFonts w:ascii="Times New Roman" w:hAnsi="Times New Roman" w:cs="Times New Roman"/>
                          <w:bCs/>
                          <w:i/>
                          <w:iCs/>
                        </w:rPr>
                      </w:pPr>
                      <w:r w:rsidRPr="00652864">
                        <w:rPr>
                          <w:rFonts w:ascii="Times New Roman" w:hAnsi="Times New Roman" w:cs="Times New Roman"/>
                          <w:bCs/>
                          <w:i/>
                          <w:iCs/>
                        </w:rPr>
                        <w:t>Study and specify, if beneficial the following enhancements to reduce the necessary uplink and downlink signaling to complete an EDT transaction [RAN2]:</w:t>
                      </w:r>
                    </w:p>
                    <w:p w14:paraId="00C0743D" w14:textId="77777777" w:rsidR="00652864" w:rsidRPr="00652864" w:rsidRDefault="00652864" w:rsidP="00652864">
                      <w:pPr>
                        <w:numPr>
                          <w:ilvl w:val="2"/>
                          <w:numId w:val="67"/>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Msg3 transmission without msg1/RAR</w:t>
                      </w:r>
                    </w:p>
                    <w:p w14:paraId="7237F27E" w14:textId="77777777" w:rsidR="00652864" w:rsidRDefault="00652864" w:rsidP="00652864">
                      <w:pPr>
                        <w:numPr>
                          <w:ilvl w:val="2"/>
                          <w:numId w:val="67"/>
                        </w:numPr>
                        <w:spacing w:after="0"/>
                        <w:ind w:left="1080"/>
                        <w:textAlignment w:val="auto"/>
                        <w:rPr>
                          <w:rFonts w:ascii="Times New Roman" w:hAnsi="Times New Roman" w:cs="Times New Roman"/>
                          <w:bCs/>
                        </w:rPr>
                      </w:pPr>
                      <w:r>
                        <w:rPr>
                          <w:rFonts w:ascii="Times New Roman" w:hAnsi="Times New Roman" w:cs="Times New Roman"/>
                          <w:bCs/>
                        </w:rPr>
                        <w:t>Efficient delivery (reduced overhead) of msg4 / RRCEarlyDataComplete</w:t>
                      </w:r>
                    </w:p>
                    <w:p w14:paraId="33C93ECA" w14:textId="0245A44F" w:rsidR="00652864" w:rsidRDefault="00652864"/>
                  </w:txbxContent>
                </v:textbox>
                <w10:wrap type="square"/>
              </v:shape>
            </w:pict>
          </mc:Fallback>
        </mc:AlternateContent>
      </w:r>
      <w:r w:rsidR="00DF40B5" w:rsidRPr="00DF40B5">
        <w:rPr>
          <w:rFonts w:ascii="Times New Roman" w:hAnsi="Times New Roman" w:cs="Times New Roman"/>
        </w:rPr>
        <w:t>In RAN#10</w:t>
      </w:r>
      <w:r w:rsidR="00E57411">
        <w:rPr>
          <w:rFonts w:ascii="Times New Roman" w:hAnsi="Times New Roman" w:cs="Times New Roman"/>
        </w:rPr>
        <w:t>4</w:t>
      </w:r>
      <w:r w:rsidR="00DF40B5" w:rsidRPr="00DF40B5">
        <w:rPr>
          <w:rFonts w:ascii="Times New Roman" w:hAnsi="Times New Roman" w:cs="Times New Roman"/>
        </w:rPr>
        <w:t xml:space="preserve"> [1], a </w:t>
      </w:r>
      <w:r w:rsidR="006750CC">
        <w:rPr>
          <w:rFonts w:ascii="Times New Roman" w:hAnsi="Times New Roman" w:cs="Times New Roman"/>
        </w:rPr>
        <w:t>revised</w:t>
      </w:r>
      <w:r w:rsidR="00DF40B5" w:rsidRPr="00DF40B5">
        <w:rPr>
          <w:rFonts w:ascii="Times New Roman" w:hAnsi="Times New Roman" w:cs="Times New Roman"/>
        </w:rPr>
        <w:t xml:space="preserve"> WID on IoT NTN enhancements was endorsed for Release 19</w:t>
      </w:r>
      <w:r w:rsidR="00A74A6E">
        <w:rPr>
          <w:rFonts w:ascii="Times New Roman" w:hAnsi="Times New Roman" w:cs="Times New Roman"/>
        </w:rPr>
        <w:t xml:space="preserve"> </w:t>
      </w:r>
      <w:r w:rsidR="00DF40B5" w:rsidRPr="00DF40B5">
        <w:rPr>
          <w:rFonts w:ascii="Times New Roman" w:eastAsia="Calibri" w:hAnsi="Times New Roman" w:cs="Times New Roman"/>
          <w:lang w:eastAsia="ko-KR"/>
        </w:rPr>
        <w:t xml:space="preserve">as shown below. </w:t>
      </w:r>
    </w:p>
    <w:p w14:paraId="5013E3DC" w14:textId="77777777" w:rsidR="00AE4A6F" w:rsidRDefault="00AE4A6F" w:rsidP="00DF40B5"/>
    <w:p w14:paraId="48C00921" w14:textId="77777777" w:rsidR="00A74A6E" w:rsidRDefault="00A74A6E" w:rsidP="00DF40B5"/>
    <w:p w14:paraId="33C688F2" w14:textId="0159F8E9" w:rsidR="00A74A6E" w:rsidRDefault="00A74A6E" w:rsidP="00DF40B5">
      <w:pPr>
        <w:rPr>
          <w:rFonts w:ascii="Times New Roman" w:eastAsia="Calibri" w:hAnsi="Times New Roman" w:cs="Times New Roman"/>
          <w:lang w:eastAsia="ko-KR"/>
        </w:rPr>
      </w:pPr>
      <w:r>
        <w:rPr>
          <w:rFonts w:ascii="Times New Roman" w:hAnsi="Times New Roman" w:cs="Times New Roman"/>
        </w:rPr>
        <w:t xml:space="preserve">This contribution aims to discuss </w:t>
      </w:r>
      <w:r>
        <w:rPr>
          <w:rFonts w:ascii="Times New Roman" w:eastAsia="Calibri" w:hAnsi="Times New Roman" w:cs="Times New Roman"/>
          <w:lang w:eastAsia="ko-KR"/>
        </w:rPr>
        <w:t>Uplink Capacity/Throughput Enhancement</w:t>
      </w:r>
    </w:p>
    <w:p w14:paraId="30792FC9" w14:textId="77777777" w:rsidR="00A74A6E" w:rsidRDefault="00A74A6E" w:rsidP="00DF40B5"/>
    <w:p w14:paraId="340D76D9" w14:textId="0C061BBD" w:rsidR="00C70E5F" w:rsidRPr="00C70E5F" w:rsidRDefault="00AE4A6F" w:rsidP="00C70E5F">
      <w:pPr>
        <w:pStyle w:val="Heading1"/>
      </w:pPr>
      <w:bookmarkStart w:id="0" w:name="OLE_LINK38"/>
      <w:r>
        <w:t xml:space="preserve">DM RS for </w:t>
      </w:r>
      <w:r w:rsidR="00C70E5F" w:rsidRPr="00C70E5F">
        <w:t>OCC for NPUSCH</w:t>
      </w:r>
    </w:p>
    <w:bookmarkEnd w:id="0"/>
    <w:p w14:paraId="5B1F678C" w14:textId="3163C60B" w:rsidR="00800D0F" w:rsidRDefault="00AE4A6F" w:rsidP="00800D0F">
      <w:pPr>
        <w:rPr>
          <w:rFonts w:ascii="Times New Roman" w:hAnsi="Times New Roman" w:cs="Times New Roman"/>
          <w:lang w:val="en-GB"/>
        </w:rPr>
      </w:pPr>
      <w:r w:rsidRPr="00AE4A6F">
        <w:rPr>
          <w:rFonts w:ascii="Times New Roman" w:hAnsi="Times New Roman" w:cs="Times New Roman"/>
          <w:noProof/>
          <w:lang w:val="en-GB"/>
        </w:rPr>
        <mc:AlternateContent>
          <mc:Choice Requires="wps">
            <w:drawing>
              <wp:anchor distT="45720" distB="45720" distL="114300" distR="114300" simplePos="0" relativeHeight="251674112" behindDoc="0" locked="0" layoutInCell="1" allowOverlap="1" wp14:anchorId="475CB91C" wp14:editId="3B3D15AD">
                <wp:simplePos x="0" y="0"/>
                <wp:positionH relativeFrom="column">
                  <wp:posOffset>1270</wp:posOffset>
                </wp:positionH>
                <wp:positionV relativeFrom="paragraph">
                  <wp:posOffset>407035</wp:posOffset>
                </wp:positionV>
                <wp:extent cx="5471160" cy="2389505"/>
                <wp:effectExtent l="0" t="0" r="1524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2389505"/>
                        </a:xfrm>
                        <a:prstGeom prst="rect">
                          <a:avLst/>
                        </a:prstGeom>
                        <a:solidFill>
                          <a:srgbClr val="FFFFFF"/>
                        </a:solidFill>
                        <a:ln w="9525">
                          <a:solidFill>
                            <a:srgbClr val="000000"/>
                          </a:solidFill>
                          <a:miter lim="800000"/>
                          <a:headEnd/>
                          <a:tailEnd/>
                        </a:ln>
                      </wps:spPr>
                      <wps:txbx>
                        <w:txbxContent>
                          <w:p w14:paraId="2BB51BE3" w14:textId="2FF91C84" w:rsidR="00AE4A6F" w:rsidRPr="00AE4A6F" w:rsidRDefault="00AE4A6F" w:rsidP="00AE4A6F">
                            <w:pPr>
                              <w:rPr>
                                <w:rFonts w:ascii="Times New Roman" w:hAnsi="Times New Roman" w:cs="Times New Roman"/>
                                <w:i/>
                                <w:iCs/>
                              </w:rPr>
                            </w:pPr>
                            <w:r w:rsidRPr="00AE4A6F">
                              <w:rPr>
                                <w:rFonts w:ascii="Times New Roman" w:hAnsi="Times New Roman" w:cs="Times New Roman"/>
                                <w:i/>
                                <w:iCs/>
                              </w:rPr>
                              <w:t>For 3.75kHz SCS OCC for NPUSCH format 1, the maximum OCC length is 2 for connected mode.</w:t>
                            </w:r>
                          </w:p>
                          <w:p w14:paraId="438BD647" w14:textId="77777777" w:rsidR="00992532" w:rsidRDefault="00992532" w:rsidP="00AE4A6F">
                            <w:pPr>
                              <w:rPr>
                                <w:rFonts w:ascii="Times New Roman" w:hAnsi="Times New Roman" w:cs="Times New Roman"/>
                                <w:i/>
                                <w:iCs/>
                              </w:rPr>
                            </w:pPr>
                          </w:p>
                          <w:p w14:paraId="5DFBA7AF" w14:textId="7AA5BE8B" w:rsidR="00AE4A6F" w:rsidRPr="00AE4A6F" w:rsidRDefault="00AE4A6F" w:rsidP="00AE4A6F">
                            <w:pPr>
                              <w:rPr>
                                <w:rFonts w:ascii="Times New Roman" w:hAnsi="Times New Roman" w:cs="Times New Roman"/>
                                <w:i/>
                                <w:iCs/>
                              </w:rPr>
                            </w:pPr>
                            <w:r w:rsidRPr="00AE4A6F">
                              <w:rPr>
                                <w:rFonts w:ascii="Times New Roman" w:hAnsi="Times New Roman" w:cs="Times New Roman"/>
                                <w:i/>
                                <w:iCs/>
                              </w:rPr>
                              <w:t>For single tone 15kHz SCS Slot-level OCC for NPUSCH format 1, OCC length larger than 2 is not supported.</w:t>
                            </w:r>
                          </w:p>
                          <w:p w14:paraId="0B0930E7" w14:textId="77777777" w:rsidR="00992532" w:rsidRDefault="00992532" w:rsidP="00AE4A6F">
                            <w:pPr>
                              <w:rPr>
                                <w:rFonts w:ascii="Times New Roman" w:hAnsi="Times New Roman" w:cs="Times New Roman"/>
                                <w:i/>
                                <w:iCs/>
                              </w:rPr>
                            </w:pPr>
                          </w:p>
                          <w:p w14:paraId="1A5CC4B6" w14:textId="257816A3" w:rsidR="00AE4A6F" w:rsidRPr="00AE4A6F" w:rsidRDefault="00AE4A6F" w:rsidP="00AE4A6F">
                            <w:pPr>
                              <w:rPr>
                                <w:rFonts w:ascii="Times New Roman" w:hAnsi="Times New Roman" w:cs="Times New Roman"/>
                                <w:i/>
                                <w:iCs/>
                              </w:rPr>
                            </w:pPr>
                            <w:r w:rsidRPr="00AE4A6F">
                              <w:rPr>
                                <w:rFonts w:ascii="Times New Roman" w:hAnsi="Times New Roman" w:cs="Times New Roman"/>
                                <w:i/>
                                <w:iCs/>
                              </w:rPr>
                              <w:t>At least the following schemes are supported for single-tone:</w:t>
                            </w:r>
                          </w:p>
                          <w:p w14:paraId="73F32F50" w14:textId="77777777" w:rsidR="00AE4A6F" w:rsidRPr="00AE4A6F" w:rsidRDefault="00AE4A6F" w:rsidP="00AE4A6F">
                            <w:pPr>
                              <w:pStyle w:val="ListParagraph"/>
                              <w:numPr>
                                <w:ilvl w:val="0"/>
                                <w:numId w:val="73"/>
                              </w:numPr>
                              <w:rPr>
                                <w:rFonts w:ascii="Times New Roman" w:hAnsi="Times New Roman" w:cs="Times New Roman"/>
                                <w:i/>
                                <w:iCs/>
                              </w:rPr>
                            </w:pPr>
                            <w:r w:rsidRPr="00AE4A6F">
                              <w:rPr>
                                <w:rFonts w:ascii="Times New Roman" w:hAnsi="Times New Roman" w:cs="Times New Roman"/>
                                <w:i/>
                                <w:iCs/>
                              </w:rPr>
                              <w:t>For 3.75kHz SCS OCC for NPUSCH format 1:</w:t>
                            </w:r>
                          </w:p>
                          <w:p w14:paraId="536B0EEA" w14:textId="77777777" w:rsidR="00AE4A6F" w:rsidRPr="00AE4A6F" w:rsidRDefault="00AE4A6F" w:rsidP="00AE4A6F">
                            <w:pPr>
                              <w:pStyle w:val="ListParagraph"/>
                              <w:numPr>
                                <w:ilvl w:val="1"/>
                                <w:numId w:val="73"/>
                              </w:numPr>
                              <w:rPr>
                                <w:rFonts w:ascii="Times New Roman" w:hAnsi="Times New Roman" w:cs="Times New Roman"/>
                                <w:i/>
                                <w:iCs/>
                              </w:rPr>
                            </w:pPr>
                            <w:r w:rsidRPr="00AE4A6F">
                              <w:rPr>
                                <w:rFonts w:ascii="Times New Roman" w:hAnsi="Times New Roman" w:cs="Times New Roman"/>
                                <w:i/>
                                <w:iCs/>
                              </w:rPr>
                              <w:t>OCC length 2, Symbol-level</w:t>
                            </w:r>
                          </w:p>
                          <w:p w14:paraId="4D2814C7" w14:textId="77777777" w:rsidR="00AE4A6F" w:rsidRPr="00AE4A6F" w:rsidRDefault="00AE4A6F" w:rsidP="00AE4A6F">
                            <w:pPr>
                              <w:pStyle w:val="ListParagraph"/>
                              <w:numPr>
                                <w:ilvl w:val="2"/>
                                <w:numId w:val="73"/>
                              </w:numPr>
                              <w:rPr>
                                <w:rFonts w:ascii="Times New Roman" w:hAnsi="Times New Roman" w:cs="Times New Roman"/>
                                <w:i/>
                                <w:iCs/>
                              </w:rPr>
                            </w:pPr>
                            <w:r w:rsidRPr="00AE4A6F">
                              <w:rPr>
                                <w:rFonts w:ascii="Times New Roman" w:hAnsi="Times New Roman" w:cs="Times New Roman"/>
                                <w:i/>
                                <w:iCs/>
                              </w:rPr>
                              <w:t>FFS: DMRS pattern(s)</w:t>
                            </w:r>
                          </w:p>
                          <w:p w14:paraId="15B1F41B" w14:textId="77777777" w:rsidR="00AE4A6F" w:rsidRPr="00AE4A6F" w:rsidRDefault="00AE4A6F" w:rsidP="00AE4A6F">
                            <w:pPr>
                              <w:pStyle w:val="ListParagraph"/>
                              <w:numPr>
                                <w:ilvl w:val="0"/>
                                <w:numId w:val="73"/>
                              </w:numPr>
                              <w:rPr>
                                <w:rFonts w:ascii="Times New Roman" w:hAnsi="Times New Roman" w:cs="Times New Roman"/>
                                <w:i/>
                                <w:iCs/>
                              </w:rPr>
                            </w:pPr>
                            <w:r w:rsidRPr="00AE4A6F">
                              <w:rPr>
                                <w:rFonts w:ascii="Times New Roman" w:hAnsi="Times New Roman" w:cs="Times New Roman"/>
                                <w:i/>
                                <w:iCs/>
                              </w:rPr>
                              <w:t xml:space="preserve">For 15kHz SCS OCC for NPUSCH format 1: </w:t>
                            </w:r>
                          </w:p>
                          <w:p w14:paraId="66EE732B" w14:textId="77777777" w:rsidR="00AE4A6F" w:rsidRPr="00AE4A6F" w:rsidRDefault="00AE4A6F" w:rsidP="00AE4A6F">
                            <w:pPr>
                              <w:pStyle w:val="ListParagraph"/>
                              <w:numPr>
                                <w:ilvl w:val="1"/>
                                <w:numId w:val="73"/>
                              </w:numPr>
                              <w:rPr>
                                <w:rFonts w:ascii="Times New Roman" w:hAnsi="Times New Roman" w:cs="Times New Roman"/>
                                <w:i/>
                                <w:iCs/>
                              </w:rPr>
                            </w:pPr>
                            <w:r w:rsidRPr="00AE4A6F">
                              <w:rPr>
                                <w:rFonts w:ascii="Times New Roman" w:hAnsi="Times New Roman" w:cs="Times New Roman"/>
                                <w:i/>
                                <w:iCs/>
                              </w:rPr>
                              <w:t>OCC length 2, Slot-level, CDM DMRS with legacy pattern</w:t>
                            </w:r>
                          </w:p>
                          <w:p w14:paraId="3852DDB4" w14:textId="22F8FAD7" w:rsidR="008206F7" w:rsidRPr="008206F7" w:rsidRDefault="00AE4A6F" w:rsidP="008206F7">
                            <w:pPr>
                              <w:pStyle w:val="ListParagraph"/>
                              <w:numPr>
                                <w:ilvl w:val="2"/>
                                <w:numId w:val="73"/>
                              </w:numPr>
                              <w:rPr>
                                <w:rFonts w:ascii="Times New Roman" w:hAnsi="Times New Roman" w:cs="Times New Roman"/>
                                <w:i/>
                                <w:iCs/>
                              </w:rPr>
                            </w:pPr>
                            <w:r w:rsidRPr="00AE4A6F">
                              <w:rPr>
                                <w:rFonts w:ascii="Times New Roman" w:hAnsi="Times New Roman" w:cs="Times New Roman"/>
                                <w:i/>
                                <w:iCs/>
                              </w:rPr>
                              <w:t>FFS: CDM details, e.g. with or without spreading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5CB91C" id="_x0000_s1027" type="#_x0000_t202" style="position:absolute;left:0;text-align:left;margin-left:.1pt;margin-top:32.05pt;width:430.8pt;height:188.15pt;z-index:251674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">
                <v:textbox>
                  <w:txbxContent>
                    <w:p w14:paraId="2BB51BE3" w14:textId="2FF91C84" w:rsidR="00AE4A6F" w:rsidRPr="00AE4A6F" w:rsidRDefault="00AE4A6F" w:rsidP="00AE4A6F">
                      <w:pPr>
                        <w:rPr>
                          <w:rFonts w:ascii="Times New Roman" w:hAnsi="Times New Roman" w:cs="Times New Roman"/>
                          <w:i/>
                          <w:iCs/>
                        </w:rPr>
                      </w:pPr>
                      <w:r w:rsidRPr="00AE4A6F">
                        <w:rPr>
                          <w:rFonts w:ascii="Times New Roman" w:hAnsi="Times New Roman" w:cs="Times New Roman"/>
                          <w:i/>
                          <w:iCs/>
                        </w:rPr>
                        <w:t>For 3.75kHz SCS OCC for NPUSCH format 1, the maximum OCC length is 2 for connected mode.</w:t>
                      </w:r>
                    </w:p>
                    <w:p w14:paraId="438BD647" w14:textId="77777777" w:rsidR="00992532" w:rsidRDefault="00992532" w:rsidP="00AE4A6F">
                      <w:pPr>
                        <w:rPr>
                          <w:rFonts w:ascii="Times New Roman" w:hAnsi="Times New Roman" w:cs="Times New Roman"/>
                          <w:i/>
                          <w:iCs/>
                        </w:rPr>
                      </w:pPr>
                    </w:p>
                    <w:p w14:paraId="5DFBA7AF" w14:textId="7AA5BE8B" w:rsidR="00AE4A6F" w:rsidRPr="00AE4A6F" w:rsidRDefault="00AE4A6F" w:rsidP="00AE4A6F">
                      <w:pPr>
                        <w:rPr>
                          <w:rFonts w:ascii="Times New Roman" w:hAnsi="Times New Roman" w:cs="Times New Roman"/>
                          <w:i/>
                          <w:iCs/>
                        </w:rPr>
                      </w:pPr>
                      <w:r w:rsidRPr="00AE4A6F">
                        <w:rPr>
                          <w:rFonts w:ascii="Times New Roman" w:hAnsi="Times New Roman" w:cs="Times New Roman"/>
                          <w:i/>
                          <w:iCs/>
                        </w:rPr>
                        <w:t>For single tone 15kHz SCS Slot-level OCC for NPUSCH format 1, OCC length larger than 2 is not supported.</w:t>
                      </w:r>
                    </w:p>
                    <w:p w14:paraId="0B0930E7" w14:textId="77777777" w:rsidR="00992532" w:rsidRDefault="00992532" w:rsidP="00AE4A6F">
                      <w:pPr>
                        <w:rPr>
                          <w:rFonts w:ascii="Times New Roman" w:hAnsi="Times New Roman" w:cs="Times New Roman"/>
                          <w:i/>
                          <w:iCs/>
                        </w:rPr>
                      </w:pPr>
                    </w:p>
                    <w:p w14:paraId="1A5CC4B6" w14:textId="257816A3" w:rsidR="00AE4A6F" w:rsidRPr="00AE4A6F" w:rsidRDefault="00AE4A6F" w:rsidP="00AE4A6F">
                      <w:pPr>
                        <w:rPr>
                          <w:rFonts w:ascii="Times New Roman" w:hAnsi="Times New Roman" w:cs="Times New Roman"/>
                          <w:i/>
                          <w:iCs/>
                        </w:rPr>
                      </w:pPr>
                      <w:r w:rsidRPr="00AE4A6F">
                        <w:rPr>
                          <w:rFonts w:ascii="Times New Roman" w:hAnsi="Times New Roman" w:cs="Times New Roman"/>
                          <w:i/>
                          <w:iCs/>
                        </w:rPr>
                        <w:t>At least the following schemes are supported for single-tone:</w:t>
                      </w:r>
                    </w:p>
                    <w:p w14:paraId="73F32F50" w14:textId="77777777" w:rsidR="00AE4A6F" w:rsidRPr="00AE4A6F" w:rsidRDefault="00AE4A6F" w:rsidP="00AE4A6F">
                      <w:pPr>
                        <w:pStyle w:val="ListParagraph"/>
                        <w:numPr>
                          <w:ilvl w:val="0"/>
                          <w:numId w:val="73"/>
                        </w:numPr>
                        <w:rPr>
                          <w:rFonts w:ascii="Times New Roman" w:hAnsi="Times New Roman" w:cs="Times New Roman"/>
                          <w:i/>
                          <w:iCs/>
                        </w:rPr>
                      </w:pPr>
                      <w:r w:rsidRPr="00AE4A6F">
                        <w:rPr>
                          <w:rFonts w:ascii="Times New Roman" w:hAnsi="Times New Roman" w:cs="Times New Roman"/>
                          <w:i/>
                          <w:iCs/>
                        </w:rPr>
                        <w:t>For 3.75kHz SCS OCC for NPUSCH format 1:</w:t>
                      </w:r>
                    </w:p>
                    <w:p w14:paraId="536B0EEA" w14:textId="77777777" w:rsidR="00AE4A6F" w:rsidRPr="00AE4A6F" w:rsidRDefault="00AE4A6F" w:rsidP="00AE4A6F">
                      <w:pPr>
                        <w:pStyle w:val="ListParagraph"/>
                        <w:numPr>
                          <w:ilvl w:val="1"/>
                          <w:numId w:val="73"/>
                        </w:numPr>
                        <w:rPr>
                          <w:rFonts w:ascii="Times New Roman" w:hAnsi="Times New Roman" w:cs="Times New Roman"/>
                          <w:i/>
                          <w:iCs/>
                        </w:rPr>
                      </w:pPr>
                      <w:r w:rsidRPr="00AE4A6F">
                        <w:rPr>
                          <w:rFonts w:ascii="Times New Roman" w:hAnsi="Times New Roman" w:cs="Times New Roman"/>
                          <w:i/>
                          <w:iCs/>
                        </w:rPr>
                        <w:t>OCC length 2, Symbol-level</w:t>
                      </w:r>
                    </w:p>
                    <w:p w14:paraId="4D2814C7" w14:textId="77777777" w:rsidR="00AE4A6F" w:rsidRPr="00AE4A6F" w:rsidRDefault="00AE4A6F" w:rsidP="00AE4A6F">
                      <w:pPr>
                        <w:pStyle w:val="ListParagraph"/>
                        <w:numPr>
                          <w:ilvl w:val="2"/>
                          <w:numId w:val="73"/>
                        </w:numPr>
                        <w:rPr>
                          <w:rFonts w:ascii="Times New Roman" w:hAnsi="Times New Roman" w:cs="Times New Roman"/>
                          <w:i/>
                          <w:iCs/>
                        </w:rPr>
                      </w:pPr>
                      <w:r w:rsidRPr="00AE4A6F">
                        <w:rPr>
                          <w:rFonts w:ascii="Times New Roman" w:hAnsi="Times New Roman" w:cs="Times New Roman"/>
                          <w:i/>
                          <w:iCs/>
                        </w:rPr>
                        <w:t>FFS: DMRS pattern(s)</w:t>
                      </w:r>
                    </w:p>
                    <w:p w14:paraId="15B1F41B" w14:textId="77777777" w:rsidR="00AE4A6F" w:rsidRPr="00AE4A6F" w:rsidRDefault="00AE4A6F" w:rsidP="00AE4A6F">
                      <w:pPr>
                        <w:pStyle w:val="ListParagraph"/>
                        <w:numPr>
                          <w:ilvl w:val="0"/>
                          <w:numId w:val="73"/>
                        </w:numPr>
                        <w:rPr>
                          <w:rFonts w:ascii="Times New Roman" w:hAnsi="Times New Roman" w:cs="Times New Roman"/>
                          <w:i/>
                          <w:iCs/>
                        </w:rPr>
                      </w:pPr>
                      <w:r w:rsidRPr="00AE4A6F">
                        <w:rPr>
                          <w:rFonts w:ascii="Times New Roman" w:hAnsi="Times New Roman" w:cs="Times New Roman"/>
                          <w:i/>
                          <w:iCs/>
                        </w:rPr>
                        <w:t xml:space="preserve">For 15kHz SCS OCC for NPUSCH format 1: </w:t>
                      </w:r>
                    </w:p>
                    <w:p w14:paraId="66EE732B" w14:textId="77777777" w:rsidR="00AE4A6F" w:rsidRPr="00AE4A6F" w:rsidRDefault="00AE4A6F" w:rsidP="00AE4A6F">
                      <w:pPr>
                        <w:pStyle w:val="ListParagraph"/>
                        <w:numPr>
                          <w:ilvl w:val="1"/>
                          <w:numId w:val="73"/>
                        </w:numPr>
                        <w:rPr>
                          <w:rFonts w:ascii="Times New Roman" w:hAnsi="Times New Roman" w:cs="Times New Roman"/>
                          <w:i/>
                          <w:iCs/>
                        </w:rPr>
                      </w:pPr>
                      <w:r w:rsidRPr="00AE4A6F">
                        <w:rPr>
                          <w:rFonts w:ascii="Times New Roman" w:hAnsi="Times New Roman" w:cs="Times New Roman"/>
                          <w:i/>
                          <w:iCs/>
                        </w:rPr>
                        <w:t>OCC length 2, Slot-level, CDM DMRS with legacy pattern</w:t>
                      </w:r>
                    </w:p>
                    <w:p w14:paraId="3852DDB4" w14:textId="22F8FAD7" w:rsidR="008206F7" w:rsidRPr="008206F7" w:rsidRDefault="00AE4A6F" w:rsidP="008206F7">
                      <w:pPr>
                        <w:pStyle w:val="ListParagraph"/>
                        <w:numPr>
                          <w:ilvl w:val="2"/>
                          <w:numId w:val="73"/>
                        </w:numPr>
                        <w:rPr>
                          <w:rFonts w:ascii="Times New Roman" w:hAnsi="Times New Roman" w:cs="Times New Roman"/>
                          <w:i/>
                          <w:iCs/>
                        </w:rPr>
                      </w:pPr>
                      <w:r w:rsidRPr="00AE4A6F">
                        <w:rPr>
                          <w:rFonts w:ascii="Times New Roman" w:hAnsi="Times New Roman" w:cs="Times New Roman"/>
                          <w:i/>
                          <w:iCs/>
                        </w:rPr>
                        <w:t>FFS: CDM details, e.g. with or without spreading</w:t>
                      </w:r>
                    </w:p>
                  </w:txbxContent>
                </v:textbox>
                <w10:wrap type="square"/>
              </v:shape>
            </w:pict>
          </mc:Fallback>
        </mc:AlternateContent>
      </w:r>
      <w:r w:rsidR="00800D0F">
        <w:rPr>
          <w:rFonts w:ascii="Times New Roman" w:hAnsi="Times New Roman" w:cs="Times New Roman"/>
          <w:lang w:val="en-GB"/>
        </w:rPr>
        <w:t xml:space="preserve">The following agreements were made in </w:t>
      </w:r>
      <w:r>
        <w:rPr>
          <w:rFonts w:ascii="Times New Roman" w:hAnsi="Times New Roman" w:cs="Times New Roman"/>
          <w:lang w:val="en-GB"/>
        </w:rPr>
        <w:t xml:space="preserve">RAN1#119 and </w:t>
      </w:r>
      <w:r w:rsidR="00800D0F">
        <w:rPr>
          <w:rFonts w:ascii="Times New Roman" w:hAnsi="Times New Roman" w:cs="Times New Roman"/>
          <w:lang w:val="en-GB"/>
        </w:rPr>
        <w:t>RAN1#11</w:t>
      </w:r>
      <w:r w:rsidR="00652864">
        <w:rPr>
          <w:rFonts w:ascii="Times New Roman" w:hAnsi="Times New Roman" w:cs="Times New Roman"/>
          <w:lang w:val="en-GB"/>
        </w:rPr>
        <w:t>8bis</w:t>
      </w:r>
      <w:r w:rsidR="00800D0F">
        <w:rPr>
          <w:rFonts w:ascii="Times New Roman" w:hAnsi="Times New Roman" w:cs="Times New Roman"/>
          <w:lang w:val="en-GB"/>
        </w:rPr>
        <w:t>:</w:t>
      </w:r>
    </w:p>
    <w:p w14:paraId="7E89A071" w14:textId="2B492D83" w:rsidR="00652864" w:rsidRDefault="00652864" w:rsidP="00800D0F">
      <w:pPr>
        <w:rPr>
          <w:rFonts w:ascii="Times New Roman" w:hAnsi="Times New Roman" w:cs="Times New Roman"/>
          <w:lang w:val="en-GB"/>
        </w:rPr>
      </w:pPr>
    </w:p>
    <w:p w14:paraId="0008086E" w14:textId="13FE99B0" w:rsidR="00AE4A6F" w:rsidRDefault="008206F7" w:rsidP="00800D0F">
      <w:pPr>
        <w:rPr>
          <w:rFonts w:ascii="Times New Roman" w:hAnsi="Times New Roman" w:cs="Times New Roman"/>
          <w:lang w:val="en-GB"/>
        </w:rPr>
      </w:pPr>
      <w:r w:rsidRPr="008206F7">
        <w:rPr>
          <w:rFonts w:ascii="Times New Roman" w:hAnsi="Times New Roman" w:cs="Times New Roman"/>
          <w:noProof/>
          <w:lang w:val="en-GB"/>
        </w:rPr>
        <w:lastRenderedPageBreak/>
        <mc:AlternateContent>
          <mc:Choice Requires="wps">
            <w:drawing>
              <wp:anchor distT="45720" distB="45720" distL="114300" distR="114300" simplePos="0" relativeHeight="251676160" behindDoc="0" locked="0" layoutInCell="1" allowOverlap="1" wp14:anchorId="331B8917" wp14:editId="5DCCE6BD">
                <wp:simplePos x="0" y="0"/>
                <wp:positionH relativeFrom="column">
                  <wp:posOffset>1270</wp:posOffset>
                </wp:positionH>
                <wp:positionV relativeFrom="paragraph">
                  <wp:posOffset>403860</wp:posOffset>
                </wp:positionV>
                <wp:extent cx="5463540" cy="3758565"/>
                <wp:effectExtent l="0" t="0" r="22860" b="133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3758565"/>
                        </a:xfrm>
                        <a:prstGeom prst="rect">
                          <a:avLst/>
                        </a:prstGeom>
                        <a:solidFill>
                          <a:srgbClr val="FFFFFF"/>
                        </a:solidFill>
                        <a:ln w="9525">
                          <a:solidFill>
                            <a:srgbClr val="000000"/>
                          </a:solidFill>
                          <a:miter lim="800000"/>
                          <a:headEnd/>
                          <a:tailEnd/>
                        </a:ln>
                      </wps:spPr>
                      <wps:txbx>
                        <w:txbxContent>
                          <w:p w14:paraId="0166E4D8" w14:textId="2B54CC20" w:rsidR="008206F7" w:rsidRDefault="008206F7" w:rsidP="008206F7">
                            <w:pPr>
                              <w:rPr>
                                <w:rFonts w:ascii="Times New Roman" w:hAnsi="Times New Roman" w:cs="Times New Roman"/>
                                <w:i/>
                                <w:iCs/>
                                <w:lang w:val="en-GB"/>
                              </w:rPr>
                            </w:pPr>
                            <w:bookmarkStart w:id="1" w:name="OLE_LINK20"/>
                            <w:r>
                              <w:rPr>
                                <w:rFonts w:ascii="Times New Roman" w:hAnsi="Times New Roman" w:cs="Times New Roman"/>
                                <w:i/>
                                <w:iCs/>
                                <w:lang w:val="en-GB"/>
                              </w:rPr>
                              <w:t>For NPUSCH Format 1 single-tone 15kHz SCS</w:t>
                            </w:r>
                            <w:bookmarkEnd w:id="1"/>
                            <w:r>
                              <w:rPr>
                                <w:rFonts w:ascii="Times New Roman" w:hAnsi="Times New Roman" w:cs="Times New Roman"/>
                                <w:i/>
                                <w:iCs/>
                                <w:lang w:val="en-GB"/>
                              </w:rPr>
                              <w:t xml:space="preserve">, RAN1 studies at least the following options for CDM DMRS </w:t>
                            </w:r>
                            <w:bookmarkStart w:id="2" w:name="OLE_LINK30"/>
                            <w:r>
                              <w:rPr>
                                <w:rFonts w:ascii="Times New Roman" w:hAnsi="Times New Roman" w:cs="Times New Roman"/>
                                <w:i/>
                                <w:iCs/>
                                <w:lang w:val="en-GB"/>
                              </w:rPr>
                              <w:t xml:space="preserve">with legacy pattern </w:t>
                            </w:r>
                            <w:bookmarkEnd w:id="2"/>
                            <w:r>
                              <w:rPr>
                                <w:rFonts w:ascii="Times New Roman" w:hAnsi="Times New Roman" w:cs="Times New Roman"/>
                                <w:i/>
                                <w:iCs/>
                                <w:lang w:val="en-GB"/>
                              </w:rPr>
                              <w:t>for down-selection:</w:t>
                            </w:r>
                          </w:p>
                          <w:p w14:paraId="6365D89B" w14:textId="77777777" w:rsidR="008206F7" w:rsidRDefault="008206F7" w:rsidP="008206F7">
                            <w:pPr>
                              <w:numPr>
                                <w:ilvl w:val="0"/>
                                <w:numId w:val="75"/>
                              </w:numPr>
                              <w:textAlignment w:val="auto"/>
                              <w:rPr>
                                <w:rFonts w:ascii="Times New Roman" w:hAnsi="Times New Roman" w:cs="Times New Roman"/>
                                <w:i/>
                                <w:iCs/>
                                <w:lang w:val="en-GB"/>
                              </w:rPr>
                            </w:pPr>
                            <w:r>
                              <w:rPr>
                                <w:rFonts w:ascii="Times New Roman" w:hAnsi="Times New Roman" w:cs="Times New Roman"/>
                                <w:i/>
                                <w:iCs/>
                                <w:lang w:val="en-GB"/>
                              </w:rPr>
                              <w:t xml:space="preserve">Option 1: DMRS symbols are spread before the OCC is applied, e.g. according to the formula: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u,OCC</m:t>
                                  </m:r>
                                </m:sub>
                              </m:sSub>
                              <m:d>
                                <m:dPr>
                                  <m:ctrlPr>
                                    <w:rPr>
                                      <w:rFonts w:ascii="Cambria Math" w:hAnsi="Cambria Math" w:cs="Times New Roman"/>
                                      <w:i/>
                                      <w:iCs/>
                                    </w:rPr>
                                  </m:ctrlPr>
                                </m:dPr>
                                <m:e>
                                  <m:r>
                                    <w:rPr>
                                      <w:rFonts w:ascii="Cambria Math" w:hAnsi="Cambria Math" w:cs="Times New Roman"/>
                                      <w:lang w:val="en-GB"/>
                                    </w:rPr>
                                    <m:t>n</m:t>
                                  </m:r>
                                </m:e>
                              </m:d>
                              <m:r>
                                <w:rPr>
                                  <w:rFonts w:ascii="Cambria Math" w:hAnsi="Cambria Math" w:cs="Times New Roman"/>
                                  <w:lang w:val="en-GB"/>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m:t>
                                  </m:r>
                                </m:sub>
                              </m:sSub>
                              <m:r>
                                <w:rPr>
                                  <w:rFonts w:ascii="Cambria Math" w:hAnsi="Cambria Math" w:cs="Times New Roman"/>
                                  <w:lang w:val="en-GB"/>
                                </w:rPr>
                                <m:t>(</m:t>
                              </m:r>
                              <m:d>
                                <m:dPr>
                                  <m:begChr m:val="⌊"/>
                                  <m:endChr m:val="⌋"/>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lang w:val="en-GB"/>
                                        </w:rPr>
                                        <m:t>n</m:t>
                                      </m:r>
                                    </m:num>
                                    <m:den>
                                      <m:r>
                                        <w:rPr>
                                          <w:rFonts w:ascii="Cambria Math" w:hAnsi="Cambria Math" w:cs="Times New Roman"/>
                                          <w:lang w:val="en-GB"/>
                                        </w:rPr>
                                        <m:t>M</m:t>
                                      </m:r>
                                    </m:den>
                                  </m:f>
                                </m:e>
                              </m:d>
                              <m:r>
                                <w:rPr>
                                  <w:rFonts w:ascii="Cambria Math" w:hAnsi="Cambria Math" w:cs="Times New Roman"/>
                                  <w:lang w:val="en-GB"/>
                                </w:rPr>
                                <m:t>)q(n mod M)</m:t>
                              </m:r>
                            </m:oMath>
                          </w:p>
                          <w:p w14:paraId="55339D9B" w14:textId="77777777" w:rsidR="008206F7" w:rsidRDefault="008206F7" w:rsidP="008206F7">
                            <w:pPr>
                              <w:rPr>
                                <w:rFonts w:ascii="Times New Roman" w:hAnsi="Times New Roman" w:cs="Times New Roman"/>
                                <w:i/>
                                <w:iCs/>
                                <w:lang w:val="en-GB"/>
                              </w:rPr>
                            </w:pPr>
                            <w:r>
                              <w:rPr>
                                <w:rFonts w:ascii="Times New Roman" w:hAnsi="Times New Roman" w:cs="Times New Roman"/>
                                <w:i/>
                                <w:iCs/>
                                <w:lang w:val="en-GB"/>
                              </w:rPr>
                              <w:t xml:space="preserve">Where: M is the OCC length, q is the assigned OCC codeword for the UE and </w:t>
                            </w:r>
                            <m:oMath>
                              <m:acc>
                                <m:accPr>
                                  <m:chr m:val="̅"/>
                                  <m:ctrlPr>
                                    <w:rPr>
                                      <w:rFonts w:ascii="Cambria Math" w:hAnsi="Cambria Math" w:cs="Times New Roman"/>
                                      <w:i/>
                                      <w:iCs/>
                                    </w:rPr>
                                  </m:ctrlPr>
                                </m:accPr>
                                <m:e>
                                  <m:sSub>
                                    <m:sSubPr>
                                      <m:ctrlPr>
                                        <w:rPr>
                                          <w:rFonts w:ascii="Cambria Math" w:hAnsi="Cambria Math" w:cs="Times New Roman"/>
                                          <w:i/>
                                          <w:iCs/>
                                        </w:rPr>
                                      </m:ctrlPr>
                                    </m:sSubPr>
                                    <m:e>
                                      <m:r>
                                        <w:rPr>
                                          <w:rFonts w:ascii="Cambria Math" w:hAnsi="Cambria Math" w:cs="Times New Roman"/>
                                          <w:lang w:val="en-GB"/>
                                        </w:rPr>
                                        <m:t>r</m:t>
                                      </m:r>
                                    </m:e>
                                    <m:sub>
                                      <m:r>
                                        <w:rPr>
                                          <w:rFonts w:ascii="Cambria Math" w:hAnsi="Cambria Math" w:cs="Times New Roman"/>
                                          <w:lang w:val="en-GB"/>
                                        </w:rPr>
                                        <m:t>u</m:t>
                                      </m:r>
                                    </m:sub>
                                  </m:sSub>
                                </m:e>
                              </m:acc>
                              <m:d>
                                <m:dPr>
                                  <m:ctrlPr>
                                    <w:rPr>
                                      <w:rFonts w:ascii="Cambria Math" w:hAnsi="Cambria Math" w:cs="Times New Roman"/>
                                      <w:i/>
                                      <w:iCs/>
                                    </w:rPr>
                                  </m:ctrlPr>
                                </m:dPr>
                                <m:e>
                                  <m:r>
                                    <w:rPr>
                                      <w:rFonts w:ascii="Cambria Math" w:hAnsi="Cambria Math" w:cs="Times New Roman"/>
                                      <w:lang w:val="en-GB"/>
                                    </w:rPr>
                                    <m:t>n</m:t>
                                  </m:r>
                                </m:e>
                              </m:d>
                            </m:oMath>
                            <w:r>
                              <w:rPr>
                                <w:rFonts w:ascii="Times New Roman" w:hAnsi="Times New Roman" w:cs="Times New Roman"/>
                                <w:i/>
                                <w:iCs/>
                                <w:lang w:val="en-GB"/>
                              </w:rPr>
                              <w:t xml:space="preserve"> is the reference signal sequence defined in TS36.211 section 10.1.4.1.1</w:t>
                            </w:r>
                          </w:p>
                          <w:p w14:paraId="38322CCF" w14:textId="77777777" w:rsidR="008206F7" w:rsidRDefault="008206F7" w:rsidP="008206F7">
                            <w:pPr>
                              <w:numPr>
                                <w:ilvl w:val="0"/>
                                <w:numId w:val="75"/>
                              </w:numPr>
                              <w:textAlignment w:val="auto"/>
                              <w:rPr>
                                <w:rFonts w:ascii="Times New Roman" w:hAnsi="Times New Roman" w:cs="Times New Roman"/>
                                <w:i/>
                                <w:iCs/>
                                <w:lang w:val="en-GB"/>
                              </w:rPr>
                            </w:pPr>
                            <w:r>
                              <w:rPr>
                                <w:rFonts w:ascii="Times New Roman" w:hAnsi="Times New Roman" w:cs="Times New Roman"/>
                                <w:i/>
                                <w:iCs/>
                                <w:lang w:val="en-GB"/>
                              </w:rPr>
                              <w:t xml:space="preserve">Option 2: DMRS symbols are not spread before the OCC is applied. </w:t>
                            </w:r>
                          </w:p>
                          <w:p w14:paraId="77EDD172" w14:textId="77777777" w:rsidR="008206F7" w:rsidRDefault="008206F7" w:rsidP="008206F7">
                            <w:pPr>
                              <w:numPr>
                                <w:ilvl w:val="1"/>
                                <w:numId w:val="75"/>
                              </w:numPr>
                              <w:textAlignment w:val="auto"/>
                              <w:rPr>
                                <w:rFonts w:ascii="Times New Roman" w:hAnsi="Times New Roman" w:cs="Times New Roman"/>
                                <w:i/>
                                <w:iCs/>
                                <w:lang w:val="en-GB"/>
                              </w:rPr>
                            </w:pPr>
                            <w:r>
                              <w:rPr>
                                <w:rFonts w:ascii="Times New Roman" w:hAnsi="Times New Roman" w:cs="Times New Roman"/>
                                <w:i/>
                                <w:iCs/>
                                <w:lang w:val="en-GB"/>
                              </w:rPr>
                              <w:t xml:space="preserve">Option 2_1: OCC is applied to the legacy complex-valued DMRS symbol used in slot 1 and slot 2, e.g. according to the formula: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u,OCC</m:t>
                                  </m:r>
                                </m:sub>
                              </m:sSub>
                              <m:d>
                                <m:dPr>
                                  <m:ctrlPr>
                                    <w:rPr>
                                      <w:rFonts w:ascii="Cambria Math" w:hAnsi="Cambria Math" w:cs="Times New Roman"/>
                                      <w:i/>
                                      <w:iCs/>
                                    </w:rPr>
                                  </m:ctrlPr>
                                </m:dPr>
                                <m:e>
                                  <m:r>
                                    <w:rPr>
                                      <w:rFonts w:ascii="Cambria Math" w:hAnsi="Cambria Math" w:cs="Times New Roman"/>
                                      <w:lang w:val="en-GB"/>
                                    </w:rPr>
                                    <m:t>n</m:t>
                                  </m:r>
                                </m:e>
                              </m:d>
                              <m:r>
                                <w:rPr>
                                  <w:rFonts w:ascii="Cambria Math" w:hAnsi="Cambria Math" w:cs="Times New Roman"/>
                                  <w:lang w:val="en-GB"/>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m:t>
                                  </m:r>
                                </m:sub>
                              </m:sSub>
                              <m:r>
                                <w:rPr>
                                  <w:rFonts w:ascii="Cambria Math" w:hAnsi="Cambria Math" w:cs="Times New Roman"/>
                                  <w:lang w:val="en-GB"/>
                                </w:rPr>
                                <m:t>(n)q(n mod M)</m:t>
                              </m:r>
                            </m:oMath>
                          </w:p>
                          <w:p w14:paraId="7988F0DB" w14:textId="77777777" w:rsidR="008206F7" w:rsidRDefault="008206F7" w:rsidP="008206F7">
                            <w:pPr>
                              <w:numPr>
                                <w:ilvl w:val="1"/>
                                <w:numId w:val="75"/>
                              </w:numPr>
                              <w:textAlignment w:val="auto"/>
                              <w:rPr>
                                <w:rFonts w:ascii="Times New Roman" w:hAnsi="Times New Roman" w:cs="Times New Roman"/>
                                <w:i/>
                                <w:iCs/>
                                <w:lang w:val="en-GB"/>
                              </w:rPr>
                            </w:pPr>
                            <w:r>
                              <w:rPr>
                                <w:rFonts w:ascii="Times New Roman" w:hAnsi="Times New Roman" w:cs="Times New Roman"/>
                                <w:i/>
                                <w:iCs/>
                                <w:lang w:val="en-GB"/>
                              </w:rPr>
                              <w:t>Option 2_2: OCC is applied to the complex-valued DMRS symbol used in slot 1 and slot 2. Depending on the OCC codeword, different DMRS sequence is used.</w:t>
                            </w:r>
                          </w:p>
                          <w:p w14:paraId="158CF7E0" w14:textId="77777777" w:rsidR="008206F7" w:rsidRDefault="008206F7" w:rsidP="008206F7">
                            <w:pPr>
                              <w:numPr>
                                <w:ilvl w:val="0"/>
                                <w:numId w:val="75"/>
                              </w:numPr>
                              <w:textAlignment w:val="auto"/>
                              <w:rPr>
                                <w:rFonts w:ascii="Times New Roman" w:hAnsi="Times New Roman" w:cs="Times New Roman"/>
                                <w:i/>
                                <w:iCs/>
                                <w:lang w:val="en-GB"/>
                              </w:rPr>
                            </w:pPr>
                            <w:bookmarkStart w:id="3" w:name="OLE_LINK21"/>
                            <w:r>
                              <w:rPr>
                                <w:rFonts w:ascii="Times New Roman" w:hAnsi="Times New Roman" w:cs="Times New Roman"/>
                                <w:i/>
                                <w:iCs/>
                                <w:lang w:val="en-GB"/>
                              </w:rPr>
                              <w:t>Option 3: DMRS symbols are not spread and OCC is not applied</w:t>
                            </w:r>
                            <w:bookmarkEnd w:id="3"/>
                            <w:r>
                              <w:rPr>
                                <w:rFonts w:ascii="Times New Roman" w:hAnsi="Times New Roman" w:cs="Times New Roman"/>
                                <w:i/>
                                <w:iCs/>
                                <w:lang w:val="en-GB"/>
                              </w:rPr>
                              <w:t xml:space="preserve">.  </w:t>
                            </w:r>
                          </w:p>
                          <w:p w14:paraId="5C0DF8A8" w14:textId="77777777" w:rsidR="008206F7" w:rsidRDefault="008206F7" w:rsidP="008206F7">
                            <w:pPr>
                              <w:numPr>
                                <w:ilvl w:val="1"/>
                                <w:numId w:val="75"/>
                              </w:numPr>
                              <w:textAlignment w:val="auto"/>
                              <w:rPr>
                                <w:rFonts w:ascii="Times New Roman" w:hAnsi="Times New Roman" w:cs="Times New Roman"/>
                                <w:i/>
                                <w:iCs/>
                                <w:lang w:val="en-GB"/>
                              </w:rPr>
                            </w:pPr>
                            <w:r>
                              <w:rPr>
                                <w:rFonts w:ascii="Times New Roman" w:hAnsi="Times New Roman" w:cs="Times New Roman"/>
                                <w:i/>
                                <w:iCs/>
                                <w:lang w:val="en-GB"/>
                              </w:rPr>
                              <w:t>Legacy complex-valued DMRS symbol is used in slots corresponding to an OCC codeword of NPUSCH. Different DMRS sequences are used for multiplexed UEs.</w:t>
                            </w:r>
                          </w:p>
                          <w:p w14:paraId="1F092C49" w14:textId="77777777" w:rsidR="008206F7" w:rsidRDefault="008206F7" w:rsidP="008206F7">
                            <w:pPr>
                              <w:rPr>
                                <w:rFonts w:ascii="Times New Roman" w:hAnsi="Times New Roman" w:cs="Times New Roman"/>
                                <w:i/>
                                <w:iCs/>
                              </w:rPr>
                            </w:pPr>
                          </w:p>
                          <w:p w14:paraId="2D23CF72" w14:textId="77777777" w:rsidR="008206F7" w:rsidRPr="008206F7" w:rsidRDefault="008206F7" w:rsidP="008206F7">
                            <w:pPr>
                              <w:rPr>
                                <w:rFonts w:ascii="Times New Roman" w:hAnsi="Times New Roman" w:cs="Times New Roman"/>
                                <w:i/>
                                <w:iCs/>
                              </w:rPr>
                            </w:pPr>
                            <w:r w:rsidRPr="008206F7">
                              <w:rPr>
                                <w:rFonts w:ascii="Times New Roman" w:hAnsi="Times New Roman" w:cs="Times New Roman"/>
                                <w:i/>
                                <w:iCs/>
                              </w:rPr>
                              <w:t>For NPUSCH Format 1 single-tone 15kHz SCS, the slot-level scheme for non-DMRS symbols is that spreading is performed in the unit of one slot.</w:t>
                            </w:r>
                          </w:p>
                          <w:p w14:paraId="76E7A6B7" w14:textId="1ECC69D3" w:rsidR="008206F7" w:rsidRPr="008206F7" w:rsidRDefault="008206F7" w:rsidP="008206F7">
                            <w:pPr>
                              <w:pStyle w:val="ListParagraph"/>
                              <w:numPr>
                                <w:ilvl w:val="0"/>
                                <w:numId w:val="76"/>
                              </w:numPr>
                              <w:rPr>
                                <w:rFonts w:ascii="Times New Roman" w:hAnsi="Times New Roman" w:cs="Times New Roman"/>
                                <w:i/>
                                <w:iCs/>
                              </w:rPr>
                            </w:pPr>
                            <w:r w:rsidRPr="008206F7">
                              <w:rPr>
                                <w:rFonts w:ascii="Times New Roman" w:hAnsi="Times New Roman" w:cs="Times New Roman"/>
                                <w:i/>
                                <w:iCs/>
                              </w:rPr>
                              <w:t xml:space="preserve">Note: whether </w:t>
                            </w:r>
                            <w:bookmarkStart w:id="4" w:name="OLE_LINK25"/>
                            <w:r w:rsidRPr="008206F7">
                              <w:rPr>
                                <w:rFonts w:ascii="Times New Roman" w:hAnsi="Times New Roman" w:cs="Times New Roman"/>
                                <w:i/>
                                <w:iCs/>
                              </w:rPr>
                              <w:t xml:space="preserve">RU length is extended or not after applying OCC </w:t>
                            </w:r>
                            <w:bookmarkEnd w:id="4"/>
                            <w:r w:rsidRPr="008206F7">
                              <w:rPr>
                                <w:rFonts w:ascii="Times New Roman" w:hAnsi="Times New Roman" w:cs="Times New Roman"/>
                                <w:i/>
                                <w:iCs/>
                              </w:rPr>
                              <w:t>is a separate discussion.</w:t>
                            </w:r>
                          </w:p>
                          <w:p w14:paraId="7320CC18" w14:textId="364FB80E" w:rsidR="008206F7" w:rsidRDefault="008206F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1B8917" id="_x0000_s1028" type="#_x0000_t202" style="position:absolute;left:0;text-align:left;margin-left:.1pt;margin-top:31.8pt;width:430.2pt;height:295.95pt;z-index:25167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">
                <v:textbox>
                  <w:txbxContent>
                    <w:p w14:paraId="0166E4D8" w14:textId="2B54CC20" w:rsidR="008206F7" w:rsidRDefault="008206F7" w:rsidP="008206F7">
                      <w:pPr>
                        <w:rPr>
                          <w:rFonts w:ascii="Times New Roman" w:hAnsi="Times New Roman" w:cs="Times New Roman"/>
                          <w:i/>
                          <w:iCs/>
                          <w:lang w:val="en-GB"/>
                        </w:rPr>
                      </w:pPr>
                      <w:bookmarkStart w:id="5" w:name="OLE_LINK20"/>
                      <w:r>
                        <w:rPr>
                          <w:rFonts w:ascii="Times New Roman" w:hAnsi="Times New Roman" w:cs="Times New Roman"/>
                          <w:i/>
                          <w:iCs/>
                          <w:lang w:val="en-GB"/>
                        </w:rPr>
                        <w:t>For NPUSCH Format 1 single-tone 15kHz SCS</w:t>
                      </w:r>
                      <w:bookmarkEnd w:id="5"/>
                      <w:r>
                        <w:rPr>
                          <w:rFonts w:ascii="Times New Roman" w:hAnsi="Times New Roman" w:cs="Times New Roman"/>
                          <w:i/>
                          <w:iCs/>
                          <w:lang w:val="en-GB"/>
                        </w:rPr>
                        <w:t xml:space="preserve">, RAN1 studies at least the following options for CDM DMRS </w:t>
                      </w:r>
                      <w:bookmarkStart w:id="6" w:name="OLE_LINK30"/>
                      <w:r>
                        <w:rPr>
                          <w:rFonts w:ascii="Times New Roman" w:hAnsi="Times New Roman" w:cs="Times New Roman"/>
                          <w:i/>
                          <w:iCs/>
                          <w:lang w:val="en-GB"/>
                        </w:rPr>
                        <w:t xml:space="preserve">with legacy pattern </w:t>
                      </w:r>
                      <w:bookmarkEnd w:id="6"/>
                      <w:r>
                        <w:rPr>
                          <w:rFonts w:ascii="Times New Roman" w:hAnsi="Times New Roman" w:cs="Times New Roman"/>
                          <w:i/>
                          <w:iCs/>
                          <w:lang w:val="en-GB"/>
                        </w:rPr>
                        <w:t>for down-selection:</w:t>
                      </w:r>
                    </w:p>
                    <w:p w14:paraId="6365D89B" w14:textId="77777777" w:rsidR="008206F7" w:rsidRDefault="008206F7" w:rsidP="008206F7">
                      <w:pPr>
                        <w:numPr>
                          <w:ilvl w:val="0"/>
                          <w:numId w:val="75"/>
                        </w:numPr>
                        <w:textAlignment w:val="auto"/>
                        <w:rPr>
                          <w:rFonts w:ascii="Times New Roman" w:hAnsi="Times New Roman" w:cs="Times New Roman"/>
                          <w:i/>
                          <w:iCs/>
                          <w:lang w:val="en-GB"/>
                        </w:rPr>
                      </w:pPr>
                      <w:r>
                        <w:rPr>
                          <w:rFonts w:ascii="Times New Roman" w:hAnsi="Times New Roman" w:cs="Times New Roman"/>
                          <w:i/>
                          <w:iCs/>
                          <w:lang w:val="en-GB"/>
                        </w:rPr>
                        <w:t xml:space="preserve">Option 1: DMRS symbols are spread before the OCC is applied, e.g. according to the formula: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u,OCC</m:t>
                            </m:r>
                          </m:sub>
                        </m:sSub>
                        <m:d>
                          <m:dPr>
                            <m:ctrlPr>
                              <w:rPr>
                                <w:rFonts w:ascii="Cambria Math" w:hAnsi="Cambria Math" w:cs="Times New Roman"/>
                                <w:i/>
                                <w:iCs/>
                              </w:rPr>
                            </m:ctrlPr>
                          </m:dPr>
                          <m:e>
                            <m:r>
                              <w:rPr>
                                <w:rFonts w:ascii="Cambria Math" w:hAnsi="Cambria Math" w:cs="Times New Roman"/>
                                <w:lang w:val="en-GB"/>
                              </w:rPr>
                              <m:t>n</m:t>
                            </m:r>
                          </m:e>
                        </m:d>
                        <m:r>
                          <w:rPr>
                            <w:rFonts w:ascii="Cambria Math" w:hAnsi="Cambria Math" w:cs="Times New Roman"/>
                            <w:lang w:val="en-GB"/>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m:t>
                            </m:r>
                          </m:sub>
                        </m:sSub>
                        <m:r>
                          <w:rPr>
                            <w:rFonts w:ascii="Cambria Math" w:hAnsi="Cambria Math" w:cs="Times New Roman"/>
                            <w:lang w:val="en-GB"/>
                          </w:rPr>
                          <m:t>(</m:t>
                        </m:r>
                        <m:d>
                          <m:dPr>
                            <m:begChr m:val="⌊"/>
                            <m:endChr m:val="⌋"/>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lang w:val="en-GB"/>
                                  </w:rPr>
                                  <m:t>n</m:t>
                                </m:r>
                              </m:num>
                              <m:den>
                                <m:r>
                                  <w:rPr>
                                    <w:rFonts w:ascii="Cambria Math" w:hAnsi="Cambria Math" w:cs="Times New Roman"/>
                                    <w:lang w:val="en-GB"/>
                                  </w:rPr>
                                  <m:t>M</m:t>
                                </m:r>
                              </m:den>
                            </m:f>
                          </m:e>
                        </m:d>
                        <m:r>
                          <w:rPr>
                            <w:rFonts w:ascii="Cambria Math" w:hAnsi="Cambria Math" w:cs="Times New Roman"/>
                            <w:lang w:val="en-GB"/>
                          </w:rPr>
                          <m:t>)q(n mod M)</m:t>
                        </m:r>
                      </m:oMath>
                    </w:p>
                    <w:p w14:paraId="55339D9B" w14:textId="77777777" w:rsidR="008206F7" w:rsidRDefault="008206F7" w:rsidP="008206F7">
                      <w:pPr>
                        <w:rPr>
                          <w:rFonts w:ascii="Times New Roman" w:hAnsi="Times New Roman" w:cs="Times New Roman"/>
                          <w:i/>
                          <w:iCs/>
                          <w:lang w:val="en-GB"/>
                        </w:rPr>
                      </w:pPr>
                      <w:r>
                        <w:rPr>
                          <w:rFonts w:ascii="Times New Roman" w:hAnsi="Times New Roman" w:cs="Times New Roman"/>
                          <w:i/>
                          <w:iCs/>
                          <w:lang w:val="en-GB"/>
                        </w:rPr>
                        <w:t xml:space="preserve">Where: M is the OCC length, q is the assigned OCC codeword for the UE and </w:t>
                      </w:r>
                      <m:oMath>
                        <m:acc>
                          <m:accPr>
                            <m:chr m:val="̅"/>
                            <m:ctrlPr>
                              <w:rPr>
                                <w:rFonts w:ascii="Cambria Math" w:hAnsi="Cambria Math" w:cs="Times New Roman"/>
                                <w:i/>
                                <w:iCs/>
                              </w:rPr>
                            </m:ctrlPr>
                          </m:accPr>
                          <m:e>
                            <m:sSub>
                              <m:sSubPr>
                                <m:ctrlPr>
                                  <w:rPr>
                                    <w:rFonts w:ascii="Cambria Math" w:hAnsi="Cambria Math" w:cs="Times New Roman"/>
                                    <w:i/>
                                    <w:iCs/>
                                  </w:rPr>
                                </m:ctrlPr>
                              </m:sSubPr>
                              <m:e>
                                <m:r>
                                  <w:rPr>
                                    <w:rFonts w:ascii="Cambria Math" w:hAnsi="Cambria Math" w:cs="Times New Roman"/>
                                    <w:lang w:val="en-GB"/>
                                  </w:rPr>
                                  <m:t>r</m:t>
                                </m:r>
                              </m:e>
                              <m:sub>
                                <m:r>
                                  <w:rPr>
                                    <w:rFonts w:ascii="Cambria Math" w:hAnsi="Cambria Math" w:cs="Times New Roman"/>
                                    <w:lang w:val="en-GB"/>
                                  </w:rPr>
                                  <m:t>u</m:t>
                                </m:r>
                              </m:sub>
                            </m:sSub>
                          </m:e>
                        </m:acc>
                        <m:d>
                          <m:dPr>
                            <m:ctrlPr>
                              <w:rPr>
                                <w:rFonts w:ascii="Cambria Math" w:hAnsi="Cambria Math" w:cs="Times New Roman"/>
                                <w:i/>
                                <w:iCs/>
                              </w:rPr>
                            </m:ctrlPr>
                          </m:dPr>
                          <m:e>
                            <m:r>
                              <w:rPr>
                                <w:rFonts w:ascii="Cambria Math" w:hAnsi="Cambria Math" w:cs="Times New Roman"/>
                                <w:lang w:val="en-GB"/>
                              </w:rPr>
                              <m:t>n</m:t>
                            </m:r>
                          </m:e>
                        </m:d>
                      </m:oMath>
                      <w:r>
                        <w:rPr>
                          <w:rFonts w:ascii="Times New Roman" w:hAnsi="Times New Roman" w:cs="Times New Roman"/>
                          <w:i/>
                          <w:iCs/>
                          <w:lang w:val="en-GB"/>
                        </w:rPr>
                        <w:t xml:space="preserve"> is the reference signal sequence defined in TS36.211 section 10.1.4.1.1</w:t>
                      </w:r>
                    </w:p>
                    <w:p w14:paraId="38322CCF" w14:textId="77777777" w:rsidR="008206F7" w:rsidRDefault="008206F7" w:rsidP="008206F7">
                      <w:pPr>
                        <w:numPr>
                          <w:ilvl w:val="0"/>
                          <w:numId w:val="75"/>
                        </w:numPr>
                        <w:textAlignment w:val="auto"/>
                        <w:rPr>
                          <w:rFonts w:ascii="Times New Roman" w:hAnsi="Times New Roman" w:cs="Times New Roman"/>
                          <w:i/>
                          <w:iCs/>
                          <w:lang w:val="en-GB"/>
                        </w:rPr>
                      </w:pPr>
                      <w:r>
                        <w:rPr>
                          <w:rFonts w:ascii="Times New Roman" w:hAnsi="Times New Roman" w:cs="Times New Roman"/>
                          <w:i/>
                          <w:iCs/>
                          <w:lang w:val="en-GB"/>
                        </w:rPr>
                        <w:t xml:space="preserve">Option 2: DMRS symbols are not spread before the OCC is applied. </w:t>
                      </w:r>
                    </w:p>
                    <w:p w14:paraId="77EDD172" w14:textId="77777777" w:rsidR="008206F7" w:rsidRDefault="008206F7" w:rsidP="008206F7">
                      <w:pPr>
                        <w:numPr>
                          <w:ilvl w:val="1"/>
                          <w:numId w:val="75"/>
                        </w:numPr>
                        <w:textAlignment w:val="auto"/>
                        <w:rPr>
                          <w:rFonts w:ascii="Times New Roman" w:hAnsi="Times New Roman" w:cs="Times New Roman"/>
                          <w:i/>
                          <w:iCs/>
                          <w:lang w:val="en-GB"/>
                        </w:rPr>
                      </w:pPr>
                      <w:r>
                        <w:rPr>
                          <w:rFonts w:ascii="Times New Roman" w:hAnsi="Times New Roman" w:cs="Times New Roman"/>
                          <w:i/>
                          <w:iCs/>
                          <w:lang w:val="en-GB"/>
                        </w:rPr>
                        <w:t xml:space="preserve">Option 2_1: OCC is applied to the legacy complex-valued DMRS symbol used in slot 1 and slot 2, e.g. according to the formula: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u,OCC</m:t>
                            </m:r>
                          </m:sub>
                        </m:sSub>
                        <m:d>
                          <m:dPr>
                            <m:ctrlPr>
                              <w:rPr>
                                <w:rFonts w:ascii="Cambria Math" w:hAnsi="Cambria Math" w:cs="Times New Roman"/>
                                <w:i/>
                                <w:iCs/>
                              </w:rPr>
                            </m:ctrlPr>
                          </m:dPr>
                          <m:e>
                            <m:r>
                              <w:rPr>
                                <w:rFonts w:ascii="Cambria Math" w:hAnsi="Cambria Math" w:cs="Times New Roman"/>
                                <w:lang w:val="en-GB"/>
                              </w:rPr>
                              <m:t>n</m:t>
                            </m:r>
                          </m:e>
                        </m:d>
                        <m:r>
                          <w:rPr>
                            <w:rFonts w:ascii="Cambria Math" w:hAnsi="Cambria Math" w:cs="Times New Roman"/>
                            <w:lang w:val="en-GB"/>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m:t>
                            </m:r>
                          </m:sub>
                        </m:sSub>
                        <m:r>
                          <w:rPr>
                            <w:rFonts w:ascii="Cambria Math" w:hAnsi="Cambria Math" w:cs="Times New Roman"/>
                            <w:lang w:val="en-GB"/>
                          </w:rPr>
                          <m:t>(n)q(n mod M)</m:t>
                        </m:r>
                      </m:oMath>
                    </w:p>
                    <w:p w14:paraId="7988F0DB" w14:textId="77777777" w:rsidR="008206F7" w:rsidRDefault="008206F7" w:rsidP="008206F7">
                      <w:pPr>
                        <w:numPr>
                          <w:ilvl w:val="1"/>
                          <w:numId w:val="75"/>
                        </w:numPr>
                        <w:textAlignment w:val="auto"/>
                        <w:rPr>
                          <w:rFonts w:ascii="Times New Roman" w:hAnsi="Times New Roman" w:cs="Times New Roman"/>
                          <w:i/>
                          <w:iCs/>
                          <w:lang w:val="en-GB"/>
                        </w:rPr>
                      </w:pPr>
                      <w:r>
                        <w:rPr>
                          <w:rFonts w:ascii="Times New Roman" w:hAnsi="Times New Roman" w:cs="Times New Roman"/>
                          <w:i/>
                          <w:iCs/>
                          <w:lang w:val="en-GB"/>
                        </w:rPr>
                        <w:t>Option 2_2: OCC is applied to the complex-valued DMRS symbol used in slot 1 and slot 2. Depending on the OCC codeword, different DMRS sequence is used.</w:t>
                      </w:r>
                    </w:p>
                    <w:p w14:paraId="158CF7E0" w14:textId="77777777" w:rsidR="008206F7" w:rsidRDefault="008206F7" w:rsidP="008206F7">
                      <w:pPr>
                        <w:numPr>
                          <w:ilvl w:val="0"/>
                          <w:numId w:val="75"/>
                        </w:numPr>
                        <w:textAlignment w:val="auto"/>
                        <w:rPr>
                          <w:rFonts w:ascii="Times New Roman" w:hAnsi="Times New Roman" w:cs="Times New Roman"/>
                          <w:i/>
                          <w:iCs/>
                          <w:lang w:val="en-GB"/>
                        </w:rPr>
                      </w:pPr>
                      <w:bookmarkStart w:id="7" w:name="OLE_LINK21"/>
                      <w:r>
                        <w:rPr>
                          <w:rFonts w:ascii="Times New Roman" w:hAnsi="Times New Roman" w:cs="Times New Roman"/>
                          <w:i/>
                          <w:iCs/>
                          <w:lang w:val="en-GB"/>
                        </w:rPr>
                        <w:t>Option 3: DMRS symbols are not spread and OCC is not applied</w:t>
                      </w:r>
                      <w:bookmarkEnd w:id="7"/>
                      <w:r>
                        <w:rPr>
                          <w:rFonts w:ascii="Times New Roman" w:hAnsi="Times New Roman" w:cs="Times New Roman"/>
                          <w:i/>
                          <w:iCs/>
                          <w:lang w:val="en-GB"/>
                        </w:rPr>
                        <w:t xml:space="preserve">.  </w:t>
                      </w:r>
                    </w:p>
                    <w:p w14:paraId="5C0DF8A8" w14:textId="77777777" w:rsidR="008206F7" w:rsidRDefault="008206F7" w:rsidP="008206F7">
                      <w:pPr>
                        <w:numPr>
                          <w:ilvl w:val="1"/>
                          <w:numId w:val="75"/>
                        </w:numPr>
                        <w:textAlignment w:val="auto"/>
                        <w:rPr>
                          <w:rFonts w:ascii="Times New Roman" w:hAnsi="Times New Roman" w:cs="Times New Roman"/>
                          <w:i/>
                          <w:iCs/>
                          <w:lang w:val="en-GB"/>
                        </w:rPr>
                      </w:pPr>
                      <w:r>
                        <w:rPr>
                          <w:rFonts w:ascii="Times New Roman" w:hAnsi="Times New Roman" w:cs="Times New Roman"/>
                          <w:i/>
                          <w:iCs/>
                          <w:lang w:val="en-GB"/>
                        </w:rPr>
                        <w:t>Legacy complex-valued DMRS symbol is used in slots corresponding to an OCC codeword of NPUSCH. Different DMRS sequences are used for multiplexed UEs.</w:t>
                      </w:r>
                    </w:p>
                    <w:p w14:paraId="1F092C49" w14:textId="77777777" w:rsidR="008206F7" w:rsidRDefault="008206F7" w:rsidP="008206F7">
                      <w:pPr>
                        <w:rPr>
                          <w:rFonts w:ascii="Times New Roman" w:hAnsi="Times New Roman" w:cs="Times New Roman"/>
                          <w:i/>
                          <w:iCs/>
                        </w:rPr>
                      </w:pPr>
                    </w:p>
                    <w:p w14:paraId="2D23CF72" w14:textId="77777777" w:rsidR="008206F7" w:rsidRPr="008206F7" w:rsidRDefault="008206F7" w:rsidP="008206F7">
                      <w:pPr>
                        <w:rPr>
                          <w:rFonts w:ascii="Times New Roman" w:hAnsi="Times New Roman" w:cs="Times New Roman"/>
                          <w:i/>
                          <w:iCs/>
                        </w:rPr>
                      </w:pPr>
                      <w:r w:rsidRPr="008206F7">
                        <w:rPr>
                          <w:rFonts w:ascii="Times New Roman" w:hAnsi="Times New Roman" w:cs="Times New Roman"/>
                          <w:i/>
                          <w:iCs/>
                        </w:rPr>
                        <w:t>For NPUSCH Format 1 single-tone 15kHz SCS, the slot-level scheme for non-DMRS symbols is that spreading is performed in the unit of one slot.</w:t>
                      </w:r>
                    </w:p>
                    <w:p w14:paraId="76E7A6B7" w14:textId="1ECC69D3" w:rsidR="008206F7" w:rsidRPr="008206F7" w:rsidRDefault="008206F7" w:rsidP="008206F7">
                      <w:pPr>
                        <w:pStyle w:val="ListParagraph"/>
                        <w:numPr>
                          <w:ilvl w:val="0"/>
                          <w:numId w:val="76"/>
                        </w:numPr>
                        <w:rPr>
                          <w:rFonts w:ascii="Times New Roman" w:hAnsi="Times New Roman" w:cs="Times New Roman"/>
                          <w:i/>
                          <w:iCs/>
                        </w:rPr>
                      </w:pPr>
                      <w:r w:rsidRPr="008206F7">
                        <w:rPr>
                          <w:rFonts w:ascii="Times New Roman" w:hAnsi="Times New Roman" w:cs="Times New Roman"/>
                          <w:i/>
                          <w:iCs/>
                        </w:rPr>
                        <w:t xml:space="preserve">Note: whether </w:t>
                      </w:r>
                      <w:bookmarkStart w:id="8" w:name="OLE_LINK25"/>
                      <w:r w:rsidRPr="008206F7">
                        <w:rPr>
                          <w:rFonts w:ascii="Times New Roman" w:hAnsi="Times New Roman" w:cs="Times New Roman"/>
                          <w:i/>
                          <w:iCs/>
                        </w:rPr>
                        <w:t xml:space="preserve">RU length is extended or not after applying OCC </w:t>
                      </w:r>
                      <w:bookmarkEnd w:id="8"/>
                      <w:r w:rsidRPr="008206F7">
                        <w:rPr>
                          <w:rFonts w:ascii="Times New Roman" w:hAnsi="Times New Roman" w:cs="Times New Roman"/>
                          <w:i/>
                          <w:iCs/>
                        </w:rPr>
                        <w:t>is a separate discussion.</w:t>
                      </w:r>
                    </w:p>
                    <w:p w14:paraId="7320CC18" w14:textId="364FB80E" w:rsidR="008206F7" w:rsidRDefault="008206F7"/>
                  </w:txbxContent>
                </v:textbox>
                <w10:wrap type="square"/>
              </v:shape>
            </w:pict>
          </mc:Fallback>
        </mc:AlternateContent>
      </w:r>
    </w:p>
    <w:p w14:paraId="0DACFD1A" w14:textId="192AA4BD" w:rsidR="008206F7" w:rsidRDefault="008206F7" w:rsidP="00800D0F">
      <w:pPr>
        <w:rPr>
          <w:rFonts w:ascii="Times New Roman" w:hAnsi="Times New Roman" w:cs="Times New Roman"/>
          <w:lang w:val="en-GB"/>
        </w:rPr>
      </w:pPr>
    </w:p>
    <w:p w14:paraId="02022F29" w14:textId="7686C26B" w:rsidR="0015277F" w:rsidRPr="0015277F" w:rsidRDefault="0015277F" w:rsidP="0015277F">
      <w:pPr>
        <w:rPr>
          <w:rFonts w:ascii="Times New Roman" w:hAnsi="Times New Roman" w:cs="Times New Roman"/>
          <w:u w:val="single"/>
          <w:lang w:val="en-GB"/>
        </w:rPr>
      </w:pPr>
      <w:bookmarkStart w:id="9" w:name="OLE_LINK24"/>
      <w:bookmarkStart w:id="10" w:name="OLE_LINK28"/>
      <w:r w:rsidRPr="0015277F">
        <w:rPr>
          <w:rFonts w:ascii="Times New Roman" w:hAnsi="Times New Roman" w:cs="Times New Roman"/>
          <w:u w:val="single"/>
          <w:lang w:val="en-GB"/>
        </w:rPr>
        <w:t xml:space="preserve">DMRS for </w:t>
      </w:r>
      <w:r>
        <w:rPr>
          <w:rFonts w:ascii="Times New Roman" w:hAnsi="Times New Roman" w:cs="Times New Roman"/>
          <w:u w:val="single"/>
          <w:lang w:val="en-GB"/>
        </w:rPr>
        <w:t>slot-level</w:t>
      </w:r>
      <w:r w:rsidRPr="0015277F">
        <w:rPr>
          <w:rFonts w:ascii="Times New Roman" w:hAnsi="Times New Roman" w:cs="Times New Roman"/>
          <w:u w:val="single"/>
          <w:lang w:val="en-GB"/>
        </w:rPr>
        <w:t xml:space="preserve"> OCC with NPUSCH Format 1 single-tone 15kHz SCS</w:t>
      </w:r>
      <w:bookmarkEnd w:id="9"/>
      <w:r w:rsidRPr="0015277F">
        <w:rPr>
          <w:rFonts w:ascii="Times New Roman" w:hAnsi="Times New Roman" w:cs="Times New Roman"/>
          <w:u w:val="single"/>
          <w:lang w:val="en-GB"/>
        </w:rPr>
        <w:t>:</w:t>
      </w:r>
    </w:p>
    <w:bookmarkEnd w:id="10"/>
    <w:p w14:paraId="450CC96B" w14:textId="201D2EED" w:rsidR="0015277F" w:rsidRDefault="0015277F" w:rsidP="0015277F">
      <w:pPr>
        <w:rPr>
          <w:rFonts w:ascii="Times New Roman" w:hAnsi="Times New Roman" w:cs="Times New Roman"/>
          <w:lang w:val="en-GB"/>
        </w:rPr>
      </w:pPr>
      <w:r>
        <w:rPr>
          <w:rFonts w:ascii="Times New Roman" w:hAnsi="Times New Roman" w:cs="Times New Roman"/>
          <w:lang w:val="en-GB"/>
        </w:rPr>
        <w:t>We have preference for Option 3</w:t>
      </w:r>
      <w:r w:rsidRPr="0015277F">
        <w:rPr>
          <w:rFonts w:ascii="Times New Roman" w:hAnsi="Times New Roman" w:cs="Times New Roman"/>
          <w:lang w:val="en-GB"/>
        </w:rPr>
        <w:t xml:space="preserve">: </w:t>
      </w:r>
      <w:r>
        <w:rPr>
          <w:rFonts w:ascii="Times New Roman" w:hAnsi="Times New Roman" w:cs="Times New Roman"/>
          <w:lang w:val="en-GB"/>
        </w:rPr>
        <w:t>“</w:t>
      </w:r>
      <w:r w:rsidRPr="0015277F">
        <w:rPr>
          <w:rFonts w:ascii="Times New Roman" w:hAnsi="Times New Roman" w:cs="Times New Roman"/>
          <w:lang w:val="en-GB"/>
        </w:rPr>
        <w:t>DMRS symbols are not spread and OCC is not applied</w:t>
      </w:r>
      <w:r>
        <w:rPr>
          <w:rFonts w:ascii="Times New Roman" w:hAnsi="Times New Roman" w:cs="Times New Roman"/>
          <w:lang w:val="en-GB"/>
        </w:rPr>
        <w:t>” to minimize impact on specifications</w:t>
      </w:r>
      <w:r w:rsidRPr="0015277F">
        <w:rPr>
          <w:rFonts w:ascii="Times New Roman" w:hAnsi="Times New Roman" w:cs="Times New Roman"/>
          <w:lang w:val="en-GB"/>
        </w:rPr>
        <w:t>.</w:t>
      </w:r>
      <w:r>
        <w:rPr>
          <w:rFonts w:ascii="Times New Roman" w:hAnsi="Times New Roman" w:cs="Times New Roman"/>
          <w:lang w:val="en-GB"/>
        </w:rPr>
        <w:t xml:space="preserve"> </w:t>
      </w:r>
      <w:r w:rsidRPr="0015277F">
        <w:rPr>
          <w:rFonts w:ascii="Times New Roman" w:hAnsi="Times New Roman" w:cs="Times New Roman"/>
          <w:lang w:val="en-GB"/>
        </w:rPr>
        <w:t>Legacy complex-valued DMRS symbol is used in slots corresponding to an OCC codeword of NPUSCH. Different DMRS sequences are used for multiplexed UEs.</w:t>
      </w:r>
      <w:r>
        <w:rPr>
          <w:rFonts w:ascii="Times New Roman" w:hAnsi="Times New Roman" w:cs="Times New Roman"/>
          <w:lang w:val="en-GB"/>
        </w:rPr>
        <w:t xml:space="preserve"> </w:t>
      </w:r>
    </w:p>
    <w:p w14:paraId="38DAE4A0" w14:textId="77777777" w:rsidR="00A74A6E" w:rsidRDefault="0015277F" w:rsidP="00800D0F">
      <w:pPr>
        <w:rPr>
          <w:rFonts w:ascii="Times New Roman" w:hAnsi="Times New Roman" w:cs="Times New Roman"/>
          <w:i/>
          <w:iCs/>
          <w:lang w:val="en-GB"/>
        </w:rPr>
      </w:pPr>
      <w:bookmarkStart w:id="11" w:name="OLE_LINK39"/>
      <w:bookmarkStart w:id="12" w:name="OLE_LINK1"/>
      <w:r w:rsidRPr="0015277F">
        <w:rPr>
          <w:rFonts w:ascii="Times New Roman" w:hAnsi="Times New Roman" w:cs="Times New Roman"/>
          <w:b/>
          <w:bCs/>
          <w:i/>
          <w:iCs/>
          <w:lang w:val="en-GB"/>
        </w:rPr>
        <w:t>Observation 1</w:t>
      </w:r>
      <w:r w:rsidRPr="0015277F">
        <w:rPr>
          <w:rFonts w:ascii="Times New Roman" w:hAnsi="Times New Roman" w:cs="Times New Roman"/>
          <w:i/>
          <w:iCs/>
          <w:lang w:val="en-GB"/>
        </w:rPr>
        <w:t xml:space="preserve">: Option 1 and Option 2 propose to apply OCC to DMRS before spreading or after spreading respectively with specification change. </w:t>
      </w:r>
    </w:p>
    <w:p w14:paraId="6B0D55DF" w14:textId="5A357C27" w:rsidR="008206F7" w:rsidRPr="001D586F" w:rsidRDefault="00A74A6E" w:rsidP="00800D0F">
      <w:pPr>
        <w:rPr>
          <w:rFonts w:ascii="Times New Roman" w:hAnsi="Times New Roman" w:cs="Times New Roman"/>
          <w:i/>
          <w:iCs/>
          <w:lang w:val="en-GB"/>
        </w:rPr>
      </w:pPr>
      <w:r w:rsidRPr="00A74A6E">
        <w:rPr>
          <w:rFonts w:ascii="Times New Roman" w:hAnsi="Times New Roman" w:cs="Times New Roman"/>
          <w:b/>
          <w:bCs/>
          <w:i/>
          <w:iCs/>
          <w:lang w:val="en-GB"/>
        </w:rPr>
        <w:t>Observation 2</w:t>
      </w:r>
      <w:r>
        <w:rPr>
          <w:rFonts w:ascii="Times New Roman" w:hAnsi="Times New Roman" w:cs="Times New Roman"/>
          <w:i/>
          <w:iCs/>
          <w:lang w:val="en-GB"/>
        </w:rPr>
        <w:t xml:space="preserve">: </w:t>
      </w:r>
      <w:r w:rsidR="0015277F" w:rsidRPr="0015277F">
        <w:rPr>
          <w:rFonts w:ascii="Times New Roman" w:hAnsi="Times New Roman" w:cs="Times New Roman"/>
          <w:i/>
          <w:iCs/>
          <w:lang w:val="en-GB"/>
        </w:rPr>
        <w:t>The Release-19 IoT NTN P</w:t>
      </w:r>
      <w:r w:rsidR="0058592B">
        <w:rPr>
          <w:rFonts w:ascii="Times New Roman" w:hAnsi="Times New Roman" w:cs="Times New Roman"/>
          <w:i/>
          <w:iCs/>
          <w:lang w:val="en-GB"/>
        </w:rPr>
        <w:t>h</w:t>
      </w:r>
      <w:r w:rsidR="0015277F" w:rsidRPr="0015277F">
        <w:rPr>
          <w:rFonts w:ascii="Times New Roman" w:hAnsi="Times New Roman" w:cs="Times New Roman"/>
          <w:i/>
          <w:iCs/>
          <w:lang w:val="en-GB"/>
        </w:rPr>
        <w:t xml:space="preserve">3 WID does not have a DMRS enhancement objective and DMRS enhancements should only be considered if it is essential.  </w:t>
      </w:r>
    </w:p>
    <w:p w14:paraId="59759E12" w14:textId="2066B76C" w:rsidR="0015277F" w:rsidRPr="0015277F" w:rsidRDefault="0015277F" w:rsidP="00800D0F">
      <w:pPr>
        <w:rPr>
          <w:rFonts w:ascii="Times New Roman" w:hAnsi="Times New Roman" w:cs="Times New Roman"/>
          <w:i/>
          <w:iCs/>
          <w:lang w:val="en-GB"/>
        </w:rPr>
      </w:pPr>
      <w:bookmarkStart w:id="13" w:name="OLE_LINK31"/>
      <w:bookmarkEnd w:id="12"/>
      <w:r w:rsidRPr="0015277F">
        <w:rPr>
          <w:rFonts w:ascii="Times New Roman" w:hAnsi="Times New Roman" w:cs="Times New Roman"/>
          <w:b/>
          <w:bCs/>
          <w:i/>
          <w:iCs/>
          <w:lang w:val="en-GB"/>
        </w:rPr>
        <w:t>Proposal 1</w:t>
      </w:r>
      <w:r w:rsidRPr="0015277F">
        <w:rPr>
          <w:rFonts w:ascii="Times New Roman" w:hAnsi="Times New Roman" w:cs="Times New Roman"/>
          <w:i/>
          <w:iCs/>
          <w:lang w:val="en-GB"/>
        </w:rPr>
        <w:t xml:space="preserve">: For </w:t>
      </w:r>
      <w:bookmarkStart w:id="14" w:name="OLE_LINK22"/>
      <w:r w:rsidRPr="0015277F">
        <w:rPr>
          <w:rFonts w:ascii="Times New Roman" w:hAnsi="Times New Roman" w:cs="Times New Roman"/>
          <w:i/>
          <w:iCs/>
          <w:lang w:val="en-GB"/>
        </w:rPr>
        <w:t>NPUSCH Format 1 single-tone 15</w:t>
      </w:r>
      <w:r w:rsidR="0058592B">
        <w:rPr>
          <w:rFonts w:ascii="Times New Roman" w:hAnsi="Times New Roman" w:cs="Times New Roman"/>
          <w:i/>
          <w:iCs/>
          <w:lang w:val="en-GB"/>
        </w:rPr>
        <w:t xml:space="preserve"> </w:t>
      </w:r>
      <w:r w:rsidRPr="0015277F">
        <w:rPr>
          <w:rFonts w:ascii="Times New Roman" w:hAnsi="Times New Roman" w:cs="Times New Roman"/>
          <w:i/>
          <w:iCs/>
          <w:lang w:val="en-GB"/>
        </w:rPr>
        <w:t>kHz SCS</w:t>
      </w:r>
      <w:bookmarkEnd w:id="14"/>
      <w:r w:rsidR="0058592B">
        <w:rPr>
          <w:rFonts w:ascii="Times New Roman" w:hAnsi="Times New Roman" w:cs="Times New Roman"/>
          <w:i/>
          <w:iCs/>
          <w:lang w:val="en-GB"/>
        </w:rPr>
        <w:t xml:space="preserve">, </w:t>
      </w:r>
      <w:r w:rsidRPr="0015277F">
        <w:rPr>
          <w:rFonts w:ascii="Times New Roman" w:hAnsi="Times New Roman" w:cs="Times New Roman"/>
          <w:i/>
          <w:iCs/>
          <w:lang w:val="en-GB"/>
        </w:rPr>
        <w:t xml:space="preserve">support Option 3: </w:t>
      </w:r>
      <w:r w:rsidR="0058592B">
        <w:rPr>
          <w:rFonts w:ascii="Times New Roman" w:hAnsi="Times New Roman" w:cs="Times New Roman"/>
          <w:i/>
          <w:iCs/>
          <w:lang w:val="en-GB"/>
        </w:rPr>
        <w:t>“</w:t>
      </w:r>
      <w:r w:rsidRPr="0015277F">
        <w:rPr>
          <w:rFonts w:ascii="Times New Roman" w:hAnsi="Times New Roman" w:cs="Times New Roman"/>
          <w:i/>
          <w:iCs/>
          <w:lang w:val="en-GB"/>
        </w:rPr>
        <w:t>DMRS symbols are not spread and OCC is not applied</w:t>
      </w:r>
      <w:r w:rsidR="0058592B">
        <w:rPr>
          <w:rFonts w:ascii="Times New Roman" w:hAnsi="Times New Roman" w:cs="Times New Roman"/>
          <w:i/>
          <w:iCs/>
          <w:lang w:val="en-GB"/>
        </w:rPr>
        <w:t>” for CDM DRS with legacy pattern</w:t>
      </w:r>
      <w:r w:rsidRPr="0015277F">
        <w:rPr>
          <w:rFonts w:ascii="Times New Roman" w:hAnsi="Times New Roman" w:cs="Times New Roman"/>
          <w:i/>
          <w:iCs/>
          <w:lang w:val="en-GB"/>
        </w:rPr>
        <w:t>.</w:t>
      </w:r>
    </w:p>
    <w:bookmarkEnd w:id="13"/>
    <w:p w14:paraId="2CC2461C" w14:textId="77777777" w:rsidR="008206F7" w:rsidRDefault="008206F7" w:rsidP="00800D0F">
      <w:pPr>
        <w:rPr>
          <w:rFonts w:ascii="Times New Roman" w:hAnsi="Times New Roman" w:cs="Times New Roman"/>
          <w:lang w:val="en-GB"/>
        </w:rPr>
      </w:pPr>
    </w:p>
    <w:p w14:paraId="48F342AB" w14:textId="74816035" w:rsidR="00652864" w:rsidRDefault="0015277F" w:rsidP="00652864">
      <w:pPr>
        <w:rPr>
          <w:rFonts w:ascii="Times New Roman" w:hAnsi="Times New Roman" w:cs="Times New Roman"/>
          <w:u w:val="single"/>
          <w:lang w:val="en-GB"/>
        </w:rPr>
      </w:pPr>
      <w:bookmarkStart w:id="15" w:name="OLE_LINK9"/>
      <w:r>
        <w:rPr>
          <w:rFonts w:ascii="Times New Roman" w:hAnsi="Times New Roman" w:cs="Times New Roman"/>
          <w:u w:val="single"/>
          <w:lang w:val="en-GB"/>
        </w:rPr>
        <w:t xml:space="preserve">RU length </w:t>
      </w:r>
      <w:bookmarkStart w:id="16" w:name="OLE_LINK26"/>
      <w:r w:rsidRPr="0015277F">
        <w:rPr>
          <w:rFonts w:ascii="Times New Roman" w:hAnsi="Times New Roman" w:cs="Times New Roman"/>
          <w:u w:val="single"/>
          <w:lang w:val="en-GB"/>
        </w:rPr>
        <w:t>for slot-level OCC with NPUSCH Format 1 single-tone 15kHz SCS</w:t>
      </w:r>
      <w:bookmarkEnd w:id="16"/>
      <w:r w:rsidR="00652864">
        <w:rPr>
          <w:rFonts w:ascii="Times New Roman" w:hAnsi="Times New Roman" w:cs="Times New Roman"/>
          <w:u w:val="single"/>
          <w:lang w:val="en-GB"/>
        </w:rPr>
        <w:t>:</w:t>
      </w:r>
    </w:p>
    <w:bookmarkEnd w:id="11"/>
    <w:bookmarkEnd w:id="15"/>
    <w:p w14:paraId="396BD92B" w14:textId="1343205B" w:rsidR="0015277F" w:rsidRDefault="00652864" w:rsidP="00652864">
      <w:pPr>
        <w:spacing w:afterLines="50"/>
        <w:rPr>
          <w:rFonts w:asciiTheme="minorHAnsi" w:eastAsia="MS Mincho" w:hAnsi="Calibri Light"/>
          <w:color w:val="000000" w:themeColor="text1"/>
          <w:kern w:val="24"/>
          <w:sz w:val="22"/>
          <w:szCs w:val="22"/>
        </w:rPr>
      </w:pPr>
      <w:r>
        <w:rPr>
          <w:rFonts w:ascii="Times New Roman" w:hAnsi="Times New Roman" w:cs="Times New Roman"/>
          <w:lang w:val="en-GB"/>
        </w:rPr>
        <w:t>In slot-level OCC, a TB is mapped to N</w:t>
      </w:r>
      <w:r>
        <w:rPr>
          <w:rFonts w:ascii="Times New Roman" w:hAnsi="Times New Roman" w:cs="Times New Roman"/>
          <w:vertAlign w:val="superscript"/>
          <w:lang w:val="en-GB"/>
        </w:rPr>
        <w:t>RU</w:t>
      </w:r>
      <w:r>
        <w:rPr>
          <w:rFonts w:ascii="Times New Roman" w:hAnsi="Times New Roman" w:cs="Times New Roman"/>
          <w:lang w:val="en-GB"/>
        </w:rPr>
        <w:t xml:space="preserve"> resource units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w:r w:rsidR="00A74A6E">
        <w:rPr>
          <w:rFonts w:ascii="Times New Roman" w:hAnsi="Times New Roman" w:cs="Times New Roman"/>
          <w:lang w:val="en-GB"/>
        </w:rPr>
        <w:t>and can be</w:t>
      </w:r>
      <w:r>
        <w:rPr>
          <w:rFonts w:ascii="Times New Roman" w:hAnsi="Times New Roman" w:cs="Times New Roman"/>
          <w:lang w:val="en-GB"/>
        </w:rPr>
        <w:t xml:space="preserve"> repeated K times. Figure 1 shows an example with OCC length 2 and block-wise spreading of DFT-s-OFDM symbols. </w:t>
      </w:r>
      <w:bookmarkStart w:id="17" w:name="_Hlk178772112"/>
      <w:bookmarkStart w:id="18" w:name="OLE_LINK8"/>
    </w:p>
    <w:p w14:paraId="7B99EAA5" w14:textId="000776F9" w:rsidR="00652864" w:rsidRPr="0015277F" w:rsidRDefault="00652864" w:rsidP="00652864">
      <w:pPr>
        <w:spacing w:afterLines="50"/>
        <w:rPr>
          <w:rFonts w:asciiTheme="minorHAnsi" w:eastAsia="MS Mincho" w:hAnsi="Calibri Light"/>
          <w:color w:val="000000" w:themeColor="text1"/>
          <w:kern w:val="24"/>
          <w:sz w:val="22"/>
          <w:szCs w:val="22"/>
        </w:rPr>
      </w:pPr>
      <w:r w:rsidRPr="0015277F">
        <w:rPr>
          <w:rFonts w:ascii="Times New Roman" w:hAnsi="Times New Roman" w:cs="Times New Roman"/>
        </w:rPr>
        <w:t xml:space="preserve">Slot-level OCC NPUSCH Format 1 can re-use legacy resource allocation in time domain for block-wise spreading of DFT-s-OFDM symbols </w:t>
      </w:r>
      <w:bookmarkEnd w:id="17"/>
      <w:r w:rsidRPr="0015277F">
        <w:rPr>
          <w:rFonts w:ascii="Times New Roman" w:hAnsi="Times New Roman" w:cs="Times New Roman"/>
        </w:rPr>
        <w:t>y(n) with OCC sequence w</w:t>
      </w:r>
      <w:r w:rsidRPr="0015277F">
        <w:rPr>
          <w:rFonts w:ascii="Times New Roman" w:hAnsi="Times New Roman" w:cs="Times New Roman"/>
          <w:vertAlign w:val="subscript"/>
        </w:rPr>
        <w:t>i</w:t>
      </w:r>
      <w:r w:rsidRPr="0015277F">
        <w:rPr>
          <w:rFonts w:ascii="Times New Roman" w:hAnsi="Times New Roman" w:cs="Times New Roman"/>
        </w:rPr>
        <w:t xml:space="preserve">(m) of length </w:t>
      </w:r>
      <m:oMath>
        <m:r>
          <m:rPr>
            <m:sty m:val="p"/>
          </m:rPr>
          <w:rPr>
            <w:rFonts w:ascii="Cambria Math" w:hAnsi="Cambria Math" w:cs="Times New Roman"/>
          </w:rPr>
          <m:t>m=</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SF</m:t>
            </m:r>
          </m:sub>
          <m:sup>
            <m:r>
              <m:rPr>
                <m:sty m:val="p"/>
              </m:rPr>
              <w:rPr>
                <w:rFonts w:ascii="Cambria Math" w:hAnsi="Cambria Math" w:cs="Times New Roman"/>
                <w:lang w:val="en-GB"/>
              </w:rPr>
              <m:t>N</m:t>
            </m:r>
            <m:r>
              <m:rPr>
                <m:sty m:val="p"/>
              </m:rPr>
              <w:rPr>
                <w:rFonts w:ascii="Cambria Math" w:hAnsi="Cambria Math" w:cs="Times New Roman"/>
              </w:rPr>
              <m:t>PUSCH</m:t>
            </m:r>
          </m:sup>
        </m:sSubSup>
      </m:oMath>
      <w:r w:rsidRPr="0015277F">
        <w:rPr>
          <w:rFonts w:ascii="Times New Roman" w:hAnsi="Times New Roman" w:cs="Times New Roman"/>
        </w:rPr>
        <w:t xml:space="preserve">  based on the following equation:</w:t>
      </w:r>
      <w:r w:rsidRPr="0015277F">
        <w:rPr>
          <w:rFonts w:ascii="Times New Roman" w:hAnsi="Times New Roman" w:cs="Times New Roman"/>
          <w:lang w:val="en-GB"/>
        </w:rPr>
        <w:t xml:space="preserve"> </w:t>
      </w:r>
    </w:p>
    <w:p w14:paraId="5ACBC37D" w14:textId="27FB8DA1" w:rsidR="00652864" w:rsidRPr="0015277F" w:rsidRDefault="0015277F" w:rsidP="00652864">
      <w:pPr>
        <w:spacing w:afterLines="50"/>
        <w:ind w:left="1440" w:firstLine="720"/>
        <w:jc w:val="left"/>
        <w:rPr>
          <w:rFonts w:ascii="Times New Roman" w:hAnsi="Times New Roman" w:cs="Times New Roman"/>
        </w:rPr>
      </w:pPr>
      <m:oMath>
        <m:r>
          <m:rPr>
            <m:sty m:val="p"/>
          </m:rPr>
          <w:rPr>
            <w:rFonts w:ascii="Cambria Math" w:hAnsi="Cambria Math" w:cs="Times New Roman"/>
          </w:rPr>
          <m:t>z</m:t>
        </m:r>
        <m:d>
          <m:dPr>
            <m:ctrlPr>
              <w:rPr>
                <w:rFonts w:ascii="Cambria Math" w:hAnsi="Cambria Math" w:cs="Times New Roman"/>
              </w:rPr>
            </m:ctrlPr>
          </m:dPr>
          <m:e>
            <m:r>
              <m:rPr>
                <m:sty m:val="p"/>
              </m:rPr>
              <w:rPr>
                <w:rFonts w:ascii="Cambria Math" w:hAnsi="Cambria Math" w:cs="Times New Roman"/>
              </w:rPr>
              <m:t>l,m</m:t>
            </m:r>
            <m:sSubSup>
              <m:sSubSupPr>
                <m:ctrlPr>
                  <w:rPr>
                    <w:rFonts w:ascii="Cambria Math" w:eastAsia="SimSun" w:hAnsi="Cambria Math" w:cs="Times New Roman"/>
                    <w:szCs w:val="22"/>
                    <w:lang w:eastAsia="ja-JP"/>
                  </w:rPr>
                </m:ctrlPr>
              </m:sSubSupPr>
              <m:e>
                <m:r>
                  <m:rPr>
                    <m:sty m:val="p"/>
                  </m:rPr>
                  <w:rPr>
                    <w:rFonts w:ascii="Cambria Math" w:hAnsi="Cambria Math" w:cs="Times New Roman"/>
                  </w:rPr>
                  <m:t>M</m:t>
                </m:r>
              </m:e>
              <m:sub>
                <m:r>
                  <m:rPr>
                    <m:sty m:val="p"/>
                  </m:rPr>
                  <w:rPr>
                    <w:rFonts w:ascii="Cambria Math" w:hAnsi="Cambria Math" w:cs="Times New Roman"/>
                  </w:rPr>
                  <m:t>sc</m:t>
                </m:r>
              </m:sub>
              <m:sup>
                <m:r>
                  <m:rPr>
                    <m:sty m:val="p"/>
                  </m:rPr>
                  <w:rPr>
                    <w:rFonts w:ascii="Cambria Math" w:hAnsi="Cambria Math" w:cs="Times New Roman"/>
                  </w:rPr>
                  <m:t>RU</m:t>
                </m:r>
              </m:sup>
            </m:sSubSup>
            <m:sSubSup>
              <m:sSubSupPr>
                <m:ctrlPr>
                  <w:rPr>
                    <w:rFonts w:ascii="Cambria Math" w:eastAsia="SimSun" w:hAnsi="Cambria Math" w:cs="Times New Roman"/>
                    <w:szCs w:val="22"/>
                    <w:lang w:eastAsia="ja-JP"/>
                  </w:rPr>
                </m:ctrlPr>
              </m:sSubSupPr>
              <m:e>
                <m:r>
                  <m:rPr>
                    <m:sty m:val="p"/>
                  </m:rP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UL</m:t>
                </m:r>
              </m:sup>
            </m:sSubSup>
            <m:r>
              <m:rPr>
                <m:sty m:val="p"/>
              </m:rPr>
              <w:rPr>
                <w:rFonts w:ascii="Cambria Math" w:hAnsi="Cambria Math" w:cs="Times New Roman"/>
              </w:rPr>
              <m:t>+n</m:t>
            </m:r>
          </m:e>
        </m:d>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w</m:t>
            </m:r>
          </m:e>
          <m:sub>
            <m:r>
              <m:rPr>
                <m:sty m:val="p"/>
              </m:rPr>
              <w:rPr>
                <w:rFonts w:ascii="Cambria Math" w:hAnsi="Cambria Math" w:cs="Times New Roman"/>
              </w:rPr>
              <m:t>i</m:t>
            </m:r>
          </m:sub>
        </m:sSub>
        <m:d>
          <m:dPr>
            <m:ctrlPr>
              <w:rPr>
                <w:rFonts w:ascii="Cambria Math" w:hAnsi="Cambria Math" w:cs="Times New Roman"/>
              </w:rPr>
            </m:ctrlPr>
          </m:dPr>
          <m:e>
            <m:r>
              <m:rPr>
                <m:sty m:val="p"/>
              </m:rPr>
              <w:rPr>
                <w:rFonts w:ascii="Cambria Math" w:hAnsi="Cambria Math" w:cs="Times New Roman"/>
              </w:rPr>
              <m:t>m</m:t>
            </m:r>
          </m:e>
        </m:d>
        <m:r>
          <m:rPr>
            <m:sty m:val="p"/>
          </m:rPr>
          <w:rPr>
            <w:rFonts w:ascii="Cambria Math" w:hAnsi="Cambria Math" w:cs="Times New Roman"/>
          </w:rPr>
          <m:t>y</m:t>
        </m:r>
        <m:d>
          <m:dPr>
            <m:ctrlPr>
              <w:rPr>
                <w:rFonts w:ascii="Cambria Math" w:hAnsi="Cambria Math" w:cs="Times New Roman"/>
              </w:rPr>
            </m:ctrlPr>
          </m:dPr>
          <m:e>
            <m:r>
              <m:rPr>
                <m:sty m:val="p"/>
              </m:rPr>
              <w:rPr>
                <w:rFonts w:ascii="Cambria Math" w:hAnsi="Cambria Math" w:cs="Times New Roman"/>
              </w:rPr>
              <m:t>n</m:t>
            </m:r>
          </m:e>
        </m:d>
      </m:oMath>
      <w:r w:rsidR="00652864" w:rsidRPr="0015277F">
        <w:rPr>
          <w:rFonts w:ascii="Times New Roman" w:hAnsi="Times New Roman" w:cs="Times New Roman"/>
        </w:rPr>
        <w:tab/>
      </w:r>
      <w:r w:rsidR="00652864" w:rsidRPr="0015277F">
        <w:rPr>
          <w:rFonts w:ascii="Times New Roman" w:hAnsi="Times New Roman" w:cs="Times New Roman"/>
        </w:rPr>
        <w:tab/>
      </w:r>
    </w:p>
    <w:p w14:paraId="56176AE6" w14:textId="6AAC902C" w:rsidR="00652864" w:rsidRPr="0015277F" w:rsidRDefault="0015277F" w:rsidP="00652864">
      <w:pPr>
        <w:pStyle w:val="ListParagraph"/>
        <w:numPr>
          <w:ilvl w:val="0"/>
          <w:numId w:val="0"/>
        </w:numPr>
        <w:spacing w:afterLines="50"/>
        <w:ind w:left="2006"/>
        <w:rPr>
          <w:rFonts w:ascii="Times New Roman" w:hAnsi="Times New Roman" w:cs="Times New Roman"/>
        </w:rPr>
      </w:pPr>
      <m:oMath>
        <m:r>
          <m:rPr>
            <m:sty m:val="p"/>
          </m:rPr>
          <w:rPr>
            <w:rFonts w:ascii="Cambria Math" w:hAnsi="Cambria Math" w:cs="Times New Roman"/>
          </w:rPr>
          <m:t>n=0..</m:t>
        </m:r>
        <m:sSubSup>
          <m:sSubSupPr>
            <m:ctrlPr>
              <w:rPr>
                <w:rFonts w:ascii="Cambria Math" w:hAnsi="Cambria Math" w:cs="Times New Roman"/>
              </w:rPr>
            </m:ctrlPr>
          </m:sSubSupPr>
          <m:e>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sc</m:t>
                </m:r>
              </m:sub>
              <m:sup>
                <m:r>
                  <m:rPr>
                    <m:sty m:val="p"/>
                  </m:rPr>
                  <w:rPr>
                    <w:rFonts w:ascii="Cambria Math" w:hAnsi="Cambria Math" w:cs="Times New Roman"/>
                  </w:rPr>
                  <m:t>RU</m:t>
                </m:r>
              </m:sup>
            </m:sSubSup>
            <m:r>
              <m:rPr>
                <m:sty m:val="p"/>
              </m:rP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UL</m:t>
            </m:r>
          </m:sup>
        </m:sSubSup>
        <m:r>
          <m:rPr>
            <m:sty m:val="p"/>
          </m:rPr>
          <w:rPr>
            <w:rFonts w:ascii="Cambria Math" w:hAnsi="Cambria Math" w:cs="Times New Roman"/>
          </w:rPr>
          <m:t>-1</m:t>
        </m:r>
      </m:oMath>
      <w:r w:rsidR="00652864" w:rsidRPr="0015277F">
        <w:rPr>
          <w:rFonts w:ascii="Times New Roman" w:hAnsi="Times New Roman" w:cs="Times New Roman"/>
        </w:rPr>
        <w:t xml:space="preserve">, </w:t>
      </w:r>
      <m:oMath>
        <m:r>
          <m:rPr>
            <m:sty m:val="p"/>
          </m:rPr>
          <w:rPr>
            <w:rFonts w:ascii="Cambria Math" w:hAnsi="Cambria Math" w:cs="Times New Roman"/>
          </w:rPr>
          <m:t>l=0..</m:t>
        </m:r>
        <m:sSubSup>
          <m:sSubSupPr>
            <m:ctrlPr>
              <w:rPr>
                <w:rFonts w:ascii="Cambria Math" w:hAnsi="Cambria Math" w:cs="Times New Roman"/>
              </w:rPr>
            </m:ctrlPr>
          </m:sSubSupPr>
          <m:e>
            <m:sSup>
              <m:sSupPr>
                <m:ctrlPr>
                  <w:rPr>
                    <w:rFonts w:ascii="Cambria Math" w:hAnsi="Cambria Math" w:cs="Times New Roman"/>
                  </w:rPr>
                </m:ctrlPr>
              </m:sSupPr>
              <m:e>
                <m:r>
                  <m:rPr>
                    <m:sty m:val="p"/>
                  </m:rPr>
                  <w:rPr>
                    <w:rFonts w:ascii="Cambria Math" w:hAnsi="Cambria Math" w:cs="Times New Roman"/>
                  </w:rPr>
                  <m:t>N</m:t>
                </m:r>
              </m:e>
              <m:sup>
                <m:r>
                  <m:rPr>
                    <m:sty m:val="p"/>
                  </m:rPr>
                  <w:rPr>
                    <w:rFonts w:ascii="Cambria Math" w:hAnsi="Cambria Math" w:cs="Times New Roman"/>
                  </w:rPr>
                  <m:t>RU</m:t>
                </m:r>
              </m:sup>
            </m:sSup>
            <m:r>
              <m:rPr>
                <m:sty m:val="p"/>
              </m:rPr>
              <w:rPr>
                <w:rFonts w:ascii="Cambria Math" w:hAnsi="Cambria Math" w:cs="Times New Roman"/>
              </w:rPr>
              <m:t>N</m:t>
            </m:r>
          </m:e>
          <m:sub>
            <m:r>
              <m:rPr>
                <m:sty m:val="p"/>
              </m:rPr>
              <w:rPr>
                <w:rFonts w:ascii="Cambria Math" w:hAnsi="Cambria Math" w:cs="Times New Roman"/>
              </w:rPr>
              <m:t>slot</m:t>
            </m:r>
          </m:sub>
          <m:sup>
            <m:r>
              <m:rPr>
                <m:sty m:val="p"/>
              </m:rPr>
              <w:rPr>
                <w:rFonts w:ascii="Cambria Math" w:hAnsi="Cambria Math" w:cs="Times New Roman"/>
              </w:rPr>
              <m:t>UL</m:t>
            </m:r>
          </m:sup>
        </m:sSubSup>
        <m:r>
          <m:rPr>
            <m:sty m:val="p"/>
          </m:rPr>
          <w:rPr>
            <w:rFonts w:ascii="Cambria Math" w:hAnsi="Cambria Math" w:cs="Times New Roman"/>
          </w:rPr>
          <m:t>-1</m:t>
        </m:r>
      </m:oMath>
      <w:r w:rsidR="00652864" w:rsidRPr="0015277F">
        <w:rPr>
          <w:rFonts w:ascii="Times New Roman" w:hAnsi="Times New Roman" w:cs="Times New Roman"/>
        </w:rPr>
        <w:t xml:space="preserve">,  </w:t>
      </w:r>
      <m:oMath>
        <m:r>
          <m:rPr>
            <m:sty m:val="p"/>
          </m:rPr>
          <w:rPr>
            <w:rFonts w:ascii="Cambria Math" w:hAnsi="Cambria Math" w:cs="Times New Roman"/>
          </w:rPr>
          <m:t>m=0..</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SF</m:t>
            </m:r>
          </m:sub>
          <m:sup>
            <m:r>
              <m:rPr>
                <m:sty m:val="p"/>
              </m:rPr>
              <w:rPr>
                <w:rFonts w:ascii="Cambria Math" w:hAnsi="Cambria Math" w:cs="Times New Roman"/>
              </w:rPr>
              <m:t>PUSCH</m:t>
            </m:r>
          </m:sup>
        </m:sSubSup>
        <m:r>
          <m:rPr>
            <m:sty m:val="p"/>
          </m:rPr>
          <w:rPr>
            <w:rFonts w:ascii="Cambria Math" w:hAnsi="Cambria Math" w:cs="Times New Roman"/>
          </w:rPr>
          <m:t>-1</m:t>
        </m:r>
      </m:oMath>
    </w:p>
    <w:p w14:paraId="5B6CE740" w14:textId="24EE5121" w:rsidR="00652864" w:rsidRPr="0015277F" w:rsidRDefault="00652864" w:rsidP="00652864">
      <w:pPr>
        <w:spacing w:afterLines="50"/>
        <w:ind w:left="283" w:hanging="283"/>
        <w:rPr>
          <w:rFonts w:ascii="Times New Roman" w:hAnsi="Times New Roman" w:cs="Times New Roman"/>
          <w:lang w:val="en-GB"/>
        </w:rPr>
      </w:pPr>
      <w:r w:rsidRPr="0015277F">
        <w:rPr>
          <w:rFonts w:ascii="Times New Roman" w:hAnsi="Times New Roman" w:cs="Times New Roman"/>
          <w:lang w:val="en-GB"/>
        </w:rPr>
        <w:lastRenderedPageBreak/>
        <w:t>where N</w:t>
      </w:r>
      <w:r w:rsidRPr="0015277F">
        <w:rPr>
          <w:rFonts w:ascii="Times New Roman" w:hAnsi="Times New Roman" w:cs="Times New Roman"/>
          <w:vertAlign w:val="superscript"/>
          <w:lang w:val="en-GB"/>
        </w:rPr>
        <w:t>RU</w:t>
      </w:r>
      <w:r w:rsidRPr="0015277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lang w:val="en-GB"/>
              </w:rPr>
              <m:t>sc</m:t>
            </m:r>
          </m:sub>
          <m:sup>
            <m:r>
              <m:rPr>
                <m:sty m:val="p"/>
              </m:rPr>
              <w:rPr>
                <w:rFonts w:ascii="Cambria Math" w:hAnsi="Cambria Math" w:cs="Times New Roman"/>
                <w:lang w:val="en-GB"/>
              </w:rPr>
              <m:t>R</m:t>
            </m:r>
            <m:r>
              <m:rPr>
                <m:sty m:val="p"/>
              </m:rPr>
              <w:rPr>
                <w:rFonts w:ascii="Cambria Math" w:hAnsi="Cambria Math" w:cs="Times New Roman"/>
              </w:rPr>
              <m:t>U</m:t>
            </m:r>
          </m:sup>
        </m:sSubSup>
      </m:oMath>
      <w:r w:rsidRPr="0015277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lang w:val="en-GB"/>
              </w:rPr>
              <m:t>, </m:t>
            </m:r>
            <m:r>
              <m:rPr>
                <m:sty m:val="p"/>
              </m:rPr>
              <w:rPr>
                <w:rFonts w:ascii="Cambria Math" w:hAnsi="Cambria Math" w:cs="Times New Roman"/>
              </w:rPr>
              <m:t>N</m:t>
            </m:r>
          </m:e>
          <m:sub>
            <m:r>
              <m:rPr>
                <m:sty m:val="p"/>
              </m:rPr>
              <w:rPr>
                <w:rFonts w:ascii="Cambria Math" w:hAnsi="Cambria Math" w:cs="Times New Roman"/>
                <w:lang w:val="en-GB"/>
              </w:rPr>
              <m:t>slot</m:t>
            </m:r>
          </m:sub>
          <m:sup>
            <m:r>
              <m:rPr>
                <m:sty m:val="p"/>
              </m:rPr>
              <w:rPr>
                <w:rFonts w:ascii="Cambria Math" w:hAnsi="Cambria Math" w:cs="Times New Roman"/>
              </w:rPr>
              <m:t>U</m:t>
            </m:r>
            <m:r>
              <m:rPr>
                <m:sty m:val="p"/>
              </m:rPr>
              <w:rPr>
                <w:rFonts w:ascii="Cambria Math" w:hAnsi="Cambria Math" w:cs="Times New Roman"/>
                <w:lang w:val="en-GB"/>
              </w:rPr>
              <m:t>L</m:t>
            </m:r>
          </m:sup>
        </m:sSubSup>
      </m:oMath>
      <w:r w:rsidRPr="0015277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lang w:val="en-GB"/>
              </w:rPr>
              <m:t>, </m:t>
            </m:r>
            <m:r>
              <m:rPr>
                <m:sty m:val="p"/>
              </m:rPr>
              <w:rPr>
                <w:rFonts w:ascii="Cambria Math" w:hAnsi="Cambria Math" w:cs="Times New Roman"/>
              </w:rPr>
              <m:t>N</m:t>
            </m:r>
          </m:e>
          <m:sub>
            <m:r>
              <m:rPr>
                <m:sty m:val="p"/>
              </m:rPr>
              <w:rPr>
                <w:rFonts w:ascii="Cambria Math" w:hAnsi="Cambria Math" w:cs="Times New Roman"/>
                <w:lang w:val="en-GB"/>
              </w:rPr>
              <m:t>symb</m:t>
            </m:r>
          </m:sub>
          <m:sup>
            <m:r>
              <m:rPr>
                <m:sty m:val="p"/>
              </m:rPr>
              <w:rPr>
                <w:rFonts w:ascii="Cambria Math" w:hAnsi="Cambria Math" w:cs="Times New Roman"/>
              </w:rPr>
              <m:t>U</m:t>
            </m:r>
            <m:r>
              <m:rPr>
                <m:sty m:val="p"/>
              </m:rPr>
              <w:rPr>
                <w:rFonts w:ascii="Cambria Math" w:hAnsi="Cambria Math" w:cs="Times New Roman"/>
                <w:lang w:val="en-GB"/>
              </w:rPr>
              <m:t>L</m:t>
            </m:r>
          </m:sup>
        </m:sSubSup>
      </m:oMath>
      <w:r w:rsidRPr="0015277F">
        <w:rPr>
          <w:rFonts w:ascii="Times New Roman" w:hAnsi="Times New Roman" w:cs="Times New Roman"/>
          <w:lang w:val="en-GB"/>
        </w:rPr>
        <w:t xml:space="preserve"> are specified in TS 36.211 Table 10.1.2.3-1</w:t>
      </w:r>
    </w:p>
    <w:p w14:paraId="408F3414" w14:textId="620C181C" w:rsidR="0015277F" w:rsidRDefault="00A74A6E" w:rsidP="0015277F">
      <w:pPr>
        <w:spacing w:afterLines="50"/>
        <w:rPr>
          <w:rFonts w:asciiTheme="minorHAnsi" w:eastAsia="MS Mincho" w:hAnsi="Calibri Light"/>
          <w:color w:val="000000" w:themeColor="text1"/>
          <w:kern w:val="24"/>
          <w:sz w:val="22"/>
          <w:szCs w:val="22"/>
        </w:rPr>
      </w:pPr>
      <w:r>
        <w:rPr>
          <w:rFonts w:ascii="Times New Roman" w:hAnsi="Times New Roman" w:cs="Times New Roman"/>
          <w:lang w:val="en-GB"/>
        </w:rPr>
        <w:t>It is not necessary to extend the RU in s</w:t>
      </w:r>
      <w:r w:rsidR="0015277F">
        <w:rPr>
          <w:rFonts w:ascii="Times New Roman" w:hAnsi="Times New Roman" w:cs="Times New Roman"/>
          <w:lang w:val="en-GB"/>
        </w:rPr>
        <w:t xml:space="preserve">lot-level OCC </w:t>
      </w:r>
      <w:r>
        <w:rPr>
          <w:rFonts w:ascii="Times New Roman" w:hAnsi="Times New Roman" w:cs="Times New Roman"/>
          <w:lang w:val="en-GB"/>
        </w:rPr>
        <w:t>for NPUSCH Format 1</w:t>
      </w:r>
      <w:r w:rsidR="0015277F">
        <w:rPr>
          <w:rFonts w:ascii="Times New Roman" w:hAnsi="Times New Roman" w:cs="Times New Roman"/>
          <w:lang w:val="en-GB"/>
        </w:rPr>
        <w:t xml:space="preserve">, as the OCC is applied every slot and the slots are repeated. The mapping of TBS to resource unit does not need to be changed. </w:t>
      </w:r>
    </w:p>
    <w:p w14:paraId="7BF05917" w14:textId="77777777" w:rsidR="00652864" w:rsidRPr="0015277F" w:rsidRDefault="00652864" w:rsidP="00652864">
      <w:pPr>
        <w:spacing w:afterLines="50"/>
        <w:ind w:left="283" w:hanging="283"/>
        <w:rPr>
          <w:rFonts w:ascii="Times New Roman" w:hAnsi="Times New Roman" w:cs="Times New Roman"/>
          <w:i/>
          <w:iCs/>
        </w:rPr>
      </w:pPr>
    </w:p>
    <w:p w14:paraId="79FDEFE2" w14:textId="0505DD7E" w:rsidR="0015277F" w:rsidRPr="0015277F" w:rsidRDefault="0015277F" w:rsidP="001D586F">
      <w:pPr>
        <w:rPr>
          <w:rFonts w:ascii="Times New Roman" w:hAnsi="Times New Roman" w:cs="Times New Roman"/>
          <w:i/>
          <w:iCs/>
        </w:rPr>
      </w:pPr>
      <w:bookmarkStart w:id="19" w:name="OLE_LINK40"/>
      <w:r w:rsidRPr="0015277F">
        <w:rPr>
          <w:rFonts w:ascii="Times New Roman" w:hAnsi="Times New Roman" w:cs="Times New Roman"/>
          <w:b/>
          <w:bCs/>
          <w:i/>
          <w:iCs/>
        </w:rPr>
        <w:t xml:space="preserve">Observation </w:t>
      </w:r>
      <w:r w:rsidR="00A74A6E">
        <w:rPr>
          <w:rFonts w:ascii="Times New Roman" w:hAnsi="Times New Roman" w:cs="Times New Roman"/>
          <w:b/>
          <w:bCs/>
          <w:i/>
          <w:iCs/>
        </w:rPr>
        <w:t>3</w:t>
      </w:r>
      <w:r>
        <w:rPr>
          <w:rFonts w:ascii="Times New Roman" w:hAnsi="Times New Roman" w:cs="Times New Roman"/>
          <w:i/>
          <w:iCs/>
        </w:rPr>
        <w:t>: The need to extend RU length for slot-level OCC with NPUSCH Format 1 single-tone 15kHz SCS after applying OCC is not clear.</w:t>
      </w:r>
    </w:p>
    <w:p w14:paraId="69FA5D1D" w14:textId="5727AECC" w:rsidR="0015277F" w:rsidRDefault="00652864" w:rsidP="00652864">
      <w:pPr>
        <w:rPr>
          <w:rFonts w:ascii="Times New Roman" w:hAnsi="Times New Roman" w:cs="Times New Roman"/>
          <w:i/>
          <w:iCs/>
        </w:rPr>
      </w:pPr>
      <w:bookmarkStart w:id="20" w:name="OLE_LINK5"/>
      <w:r>
        <w:rPr>
          <w:rFonts w:ascii="Times New Roman" w:hAnsi="Times New Roman" w:cs="Times New Roman"/>
          <w:b/>
          <w:bCs/>
          <w:i/>
          <w:iCs/>
        </w:rPr>
        <w:t xml:space="preserve">Proposal </w:t>
      </w:r>
      <w:r w:rsidR="0015277F">
        <w:rPr>
          <w:rFonts w:ascii="Times New Roman" w:hAnsi="Times New Roman" w:cs="Times New Roman"/>
          <w:b/>
          <w:bCs/>
          <w:i/>
          <w:iCs/>
        </w:rPr>
        <w:t>2</w:t>
      </w:r>
      <w:r>
        <w:rPr>
          <w:rFonts w:ascii="Times New Roman" w:hAnsi="Times New Roman" w:cs="Times New Roman"/>
          <w:i/>
          <w:iCs/>
        </w:rPr>
        <w:t>:</w:t>
      </w:r>
      <w:r w:rsidR="0015277F">
        <w:rPr>
          <w:rFonts w:ascii="Times New Roman" w:hAnsi="Times New Roman" w:cs="Times New Roman"/>
          <w:i/>
          <w:iCs/>
        </w:rPr>
        <w:t xml:space="preserve"> The legacy </w:t>
      </w:r>
      <w:r w:rsidR="0015277F" w:rsidRPr="0015277F">
        <w:rPr>
          <w:rFonts w:ascii="Times New Roman" w:hAnsi="Times New Roman" w:cs="Times New Roman"/>
          <w:i/>
          <w:iCs/>
        </w:rPr>
        <w:t xml:space="preserve">RU length </w:t>
      </w:r>
      <w:r w:rsidR="0015277F">
        <w:rPr>
          <w:rFonts w:ascii="Times New Roman" w:hAnsi="Times New Roman" w:cs="Times New Roman"/>
          <w:i/>
          <w:iCs/>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sidR="0015277F">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sidR="0015277F">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r w:rsidR="0015277F" w:rsidRPr="0015277F">
        <w:t xml:space="preserve"> </w:t>
      </w:r>
      <w:r w:rsidR="0015277F" w:rsidRPr="0015277F">
        <w:rPr>
          <w:rFonts w:ascii="Times New Roman" w:hAnsi="Times New Roman" w:cs="Times New Roman"/>
          <w:i/>
          <w:iCs/>
        </w:rPr>
        <w:t xml:space="preserve">is used </w:t>
      </w:r>
      <w:bookmarkStart w:id="21" w:name="OLE_LINK27"/>
      <w:r w:rsidR="0015277F" w:rsidRPr="0015277F">
        <w:rPr>
          <w:rFonts w:ascii="Times New Roman" w:hAnsi="Times New Roman" w:cs="Times New Roman"/>
          <w:i/>
          <w:iCs/>
        </w:rPr>
        <w:t>for slot-level OCC with NPUSCH Format 1 single-tone 15kHz SCS</w:t>
      </w:r>
      <w:bookmarkEnd w:id="21"/>
      <w:r w:rsidR="0015277F">
        <w:rPr>
          <w:rFonts w:ascii="Times New Roman" w:hAnsi="Times New Roman" w:cs="Times New Roman"/>
          <w:i/>
          <w:iCs/>
        </w:rPr>
        <w:t>.</w:t>
      </w:r>
    </w:p>
    <w:bookmarkEnd w:id="18"/>
    <w:bookmarkEnd w:id="19"/>
    <w:bookmarkEnd w:id="20"/>
    <w:p w14:paraId="4DFF51D4" w14:textId="19C5A377" w:rsidR="00652864" w:rsidRDefault="00652864" w:rsidP="00652864">
      <w:pPr>
        <w:rPr>
          <w:rFonts w:ascii="Times New Roman" w:hAnsi="Times New Roman" w:cs="Times New Roman"/>
        </w:rPr>
      </w:pPr>
      <w:r>
        <w:rPr>
          <w:noProof/>
        </w:rPr>
        <mc:AlternateContent>
          <mc:Choice Requires="wps">
            <w:drawing>
              <wp:anchor distT="45720" distB="45720" distL="114300" distR="114300" simplePos="0" relativeHeight="251670016" behindDoc="0" locked="0" layoutInCell="1" allowOverlap="1" wp14:anchorId="01210A85" wp14:editId="73E4560A">
                <wp:simplePos x="0" y="0"/>
                <wp:positionH relativeFrom="column">
                  <wp:posOffset>843915</wp:posOffset>
                </wp:positionH>
                <wp:positionV relativeFrom="paragraph">
                  <wp:posOffset>180340</wp:posOffset>
                </wp:positionV>
                <wp:extent cx="3884295" cy="1268095"/>
                <wp:effectExtent l="0" t="0" r="20955" b="27305"/>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0E712C0D" w14:textId="5E16A78B" w:rsidR="00652864" w:rsidRDefault="00652864" w:rsidP="00652864">
                            <w:r>
                              <w:rPr>
                                <w:rFonts w:asciiTheme="minorHAnsi" w:hAnsiTheme="minorHAnsi"/>
                                <w:noProof/>
                                <w:lang w:val="en-GB"/>
                              </w:rPr>
                              <w:drawing>
                                <wp:inline distT="0" distB="0" distL="0" distR="0" wp14:anchorId="0BA32FE5" wp14:editId="36866D2A">
                                  <wp:extent cx="3693160" cy="1134110"/>
                                  <wp:effectExtent l="0" t="0" r="254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3160" cy="113411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210A85" id="Text Box 20" o:spid="_x0000_s1029" type="#_x0000_t202" style="position:absolute;left:0;text-align:left;margin-left:66.45pt;margin-top:14.2pt;width:305.85pt;height:99.85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">
                <v:textbox>
                  <w:txbxContent>
                    <w:p w14:paraId="0E712C0D" w14:textId="5E16A78B" w:rsidR="00652864" w:rsidRDefault="00652864" w:rsidP="00652864">
                      <w:r>
                        <w:rPr>
                          <w:rFonts w:asciiTheme="minorHAnsi" w:hAnsiTheme="minorHAnsi"/>
                          <w:noProof/>
                          <w:lang w:val="en-GB"/>
                        </w:rPr>
                        <w:drawing>
                          <wp:inline distT="0" distB="0" distL="0" distR="0" wp14:anchorId="0BA32FE5" wp14:editId="36866D2A">
                            <wp:extent cx="3693160" cy="1134110"/>
                            <wp:effectExtent l="0" t="0" r="254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3160" cy="1134110"/>
                                    </a:xfrm>
                                    <a:prstGeom prst="rect">
                                      <a:avLst/>
                                    </a:prstGeom>
                                    <a:noFill/>
                                    <a:ln>
                                      <a:noFill/>
                                    </a:ln>
                                  </pic:spPr>
                                </pic:pic>
                              </a:graphicData>
                            </a:graphic>
                          </wp:inline>
                        </w:drawing>
                      </w:r>
                    </w:p>
                  </w:txbxContent>
                </v:textbox>
                <w10:wrap type="square"/>
              </v:shape>
            </w:pict>
          </mc:Fallback>
        </mc:AlternateContent>
      </w:r>
    </w:p>
    <w:p w14:paraId="56F30868" w14:textId="77777777" w:rsidR="00652864" w:rsidRDefault="00652864" w:rsidP="00652864">
      <w:pPr>
        <w:rPr>
          <w:rFonts w:ascii="Times New Roman" w:hAnsi="Times New Roman" w:cs="Times New Roman"/>
        </w:rPr>
      </w:pPr>
    </w:p>
    <w:p w14:paraId="4496682E" w14:textId="77777777" w:rsidR="00652864" w:rsidRDefault="00652864" w:rsidP="00652864">
      <w:pPr>
        <w:rPr>
          <w:rFonts w:ascii="Times New Roman" w:hAnsi="Times New Roman" w:cs="Times New Roman"/>
        </w:rPr>
      </w:pPr>
    </w:p>
    <w:p w14:paraId="592783DA" w14:textId="77777777" w:rsidR="00652864" w:rsidRDefault="00652864" w:rsidP="00652864">
      <w:pPr>
        <w:rPr>
          <w:rFonts w:ascii="Times New Roman" w:hAnsi="Times New Roman" w:cs="Times New Roman"/>
        </w:rPr>
      </w:pPr>
    </w:p>
    <w:p w14:paraId="5BFA258D" w14:textId="77777777" w:rsidR="00652864" w:rsidRDefault="00652864" w:rsidP="00652864">
      <w:pPr>
        <w:rPr>
          <w:rFonts w:ascii="Times New Roman" w:hAnsi="Times New Roman" w:cs="Times New Roman"/>
        </w:rPr>
      </w:pPr>
    </w:p>
    <w:p w14:paraId="267F6685" w14:textId="77777777" w:rsidR="00652864" w:rsidRDefault="00652864" w:rsidP="00652864">
      <w:pPr>
        <w:rPr>
          <w:rFonts w:ascii="Times New Roman" w:hAnsi="Times New Roman" w:cs="Times New Roman"/>
        </w:rPr>
      </w:pPr>
    </w:p>
    <w:p w14:paraId="008CBD0F" w14:textId="77777777" w:rsidR="00652864" w:rsidRDefault="00652864" w:rsidP="00652864">
      <w:pPr>
        <w:rPr>
          <w:rFonts w:ascii="Times New Roman" w:hAnsi="Times New Roman" w:cs="Times New Roman"/>
        </w:rPr>
      </w:pPr>
    </w:p>
    <w:p w14:paraId="323D9987" w14:textId="77777777" w:rsidR="00652864" w:rsidRDefault="00652864" w:rsidP="00652864">
      <w:pPr>
        <w:jc w:val="center"/>
        <w:rPr>
          <w:rFonts w:ascii="Times New Roman" w:hAnsi="Times New Roman" w:cs="Times New Roman"/>
          <w:i/>
          <w:iCs/>
        </w:rPr>
      </w:pPr>
      <w:r>
        <w:rPr>
          <w:rFonts w:ascii="Times New Roman" w:hAnsi="Times New Roman" w:cs="Times New Roman"/>
          <w:b/>
          <w:bCs/>
          <w:i/>
          <w:iCs/>
        </w:rPr>
        <w:t>Figure 1</w:t>
      </w:r>
      <w:r>
        <w:rPr>
          <w:rFonts w:ascii="Times New Roman" w:hAnsi="Times New Roman" w:cs="Times New Roman"/>
          <w:i/>
          <w:iCs/>
        </w:rPr>
        <w:t>: Slot-level OCC wih OCC length = 2</w:t>
      </w:r>
    </w:p>
    <w:p w14:paraId="3851ADC0" w14:textId="77777777" w:rsidR="00652864" w:rsidRDefault="00652864" w:rsidP="00652864">
      <w:pPr>
        <w:rPr>
          <w:rFonts w:ascii="Times New Roman" w:hAnsi="Times New Roman" w:cs="Times New Roman"/>
        </w:rPr>
      </w:pPr>
    </w:p>
    <w:p w14:paraId="3083737F" w14:textId="4246D4EB" w:rsidR="00652864" w:rsidRDefault="001D586F" w:rsidP="00652864">
      <w:pPr>
        <w:rPr>
          <w:rFonts w:ascii="Times New Roman" w:hAnsi="Times New Roman" w:cs="Times New Roman"/>
          <w:u w:val="single"/>
        </w:rPr>
      </w:pPr>
      <w:bookmarkStart w:id="22" w:name="OLE_LINK10"/>
      <w:r w:rsidRPr="001D586F">
        <w:rPr>
          <w:rFonts w:ascii="Times New Roman" w:hAnsi="Times New Roman" w:cs="Times New Roman"/>
          <w:u w:val="single"/>
        </w:rPr>
        <w:t>DMRS for s</w:t>
      </w:r>
      <w:r>
        <w:rPr>
          <w:rFonts w:ascii="Times New Roman" w:hAnsi="Times New Roman" w:cs="Times New Roman"/>
          <w:u w:val="single"/>
        </w:rPr>
        <w:t>ymbol</w:t>
      </w:r>
      <w:r w:rsidRPr="001D586F">
        <w:rPr>
          <w:rFonts w:ascii="Times New Roman" w:hAnsi="Times New Roman" w:cs="Times New Roman"/>
          <w:u w:val="single"/>
        </w:rPr>
        <w:t xml:space="preserve">-level OCC with NPUSCH Format 1 single-tone </w:t>
      </w:r>
      <w:r>
        <w:rPr>
          <w:rFonts w:ascii="Times New Roman" w:hAnsi="Times New Roman" w:cs="Times New Roman"/>
          <w:u w:val="single"/>
        </w:rPr>
        <w:t xml:space="preserve">3.75 </w:t>
      </w:r>
      <w:r w:rsidRPr="001D586F">
        <w:rPr>
          <w:rFonts w:ascii="Times New Roman" w:hAnsi="Times New Roman" w:cs="Times New Roman"/>
          <w:u w:val="single"/>
        </w:rPr>
        <w:t>kHz SCS</w:t>
      </w:r>
      <w:r w:rsidR="00652864">
        <w:rPr>
          <w:rFonts w:ascii="Times New Roman" w:hAnsi="Times New Roman" w:cs="Times New Roman"/>
          <w:u w:val="single"/>
        </w:rPr>
        <w:t>:</w:t>
      </w:r>
    </w:p>
    <w:bookmarkEnd w:id="22"/>
    <w:p w14:paraId="3DF29352" w14:textId="503A2986" w:rsidR="00652864" w:rsidRDefault="00652864" w:rsidP="00652864">
      <w:pPr>
        <w:rPr>
          <w:rFonts w:ascii="Times New Roman" w:hAnsi="Times New Roman" w:cs="Times New Roman"/>
          <w:lang w:val="en-GB"/>
        </w:rPr>
      </w:pPr>
      <w:r>
        <w:rPr>
          <w:rFonts w:ascii="Times New Roman" w:hAnsi="Times New Roman" w:cs="Times New Roman"/>
          <w:lang w:val="en-GB"/>
        </w:rPr>
        <w:t>In symbol-level OCC, a TB is mapped to N</w:t>
      </w:r>
      <w:r>
        <w:rPr>
          <w:rFonts w:ascii="Times New Roman" w:hAnsi="Times New Roman" w:cs="Times New Roman"/>
          <w:vertAlign w:val="superscript"/>
          <w:lang w:val="en-GB"/>
        </w:rPr>
        <w:t>RU</w:t>
      </w:r>
      <w:r>
        <w:rPr>
          <w:rFonts w:ascii="Times New Roman" w:hAnsi="Times New Roman" w:cs="Times New Roman"/>
          <w:lang w:val="en-GB"/>
        </w:rPr>
        <w:t xml:space="preserve"> resource units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w:r w:rsidR="00A74A6E">
        <w:rPr>
          <w:rFonts w:ascii="Times New Roman" w:hAnsi="Times New Roman" w:cs="Times New Roman"/>
          <w:lang w:val="en-GB"/>
        </w:rPr>
        <w:t xml:space="preserve">and can be </w:t>
      </w:r>
      <w:r>
        <w:rPr>
          <w:rFonts w:ascii="Times New Roman" w:hAnsi="Times New Roman" w:cs="Times New Roman"/>
          <w:lang w:val="en-GB"/>
        </w:rPr>
        <w:t xml:space="preserve">repeated K times. Figure 1 shows an example with OCC length 2. </w:t>
      </w:r>
      <w:r>
        <w:rPr>
          <w:rFonts w:ascii="Times New Roman" w:hAnsi="Times New Roman" w:cs="Times New Roman"/>
        </w:rPr>
        <w:t>Symbol-level OCC NPUSCH Format 1 can be used for block-wise spreading of DFT-s-OFDM.</w:t>
      </w:r>
      <w:r>
        <w:rPr>
          <w:rFonts w:ascii="Times New Roman" w:hAnsi="Times New Roman" w:cs="Times New Roman"/>
          <w:lang w:val="en-GB"/>
        </w:rPr>
        <w:t xml:space="preserve"> </w:t>
      </w:r>
    </w:p>
    <w:p w14:paraId="1E0A95DF" w14:textId="45779A7F" w:rsidR="00652864" w:rsidRDefault="00652864" w:rsidP="00652864">
      <w:pPr>
        <w:rPr>
          <w:rFonts w:ascii="Times New Roman" w:hAnsi="Times New Roman" w:cs="Times New Roman"/>
        </w:rPr>
      </w:pPr>
      <w:r>
        <w:rPr>
          <w:noProof/>
        </w:rPr>
        <mc:AlternateContent>
          <mc:Choice Requires="wps">
            <w:drawing>
              <wp:anchor distT="45720" distB="45720" distL="114300" distR="114300" simplePos="0" relativeHeight="251668992" behindDoc="0" locked="0" layoutInCell="1" allowOverlap="1" wp14:anchorId="6B9D466A" wp14:editId="6FC075E4">
                <wp:simplePos x="0" y="0"/>
                <wp:positionH relativeFrom="column">
                  <wp:posOffset>843915</wp:posOffset>
                </wp:positionH>
                <wp:positionV relativeFrom="paragraph">
                  <wp:posOffset>180340</wp:posOffset>
                </wp:positionV>
                <wp:extent cx="3884295" cy="1268095"/>
                <wp:effectExtent l="0" t="0" r="20955" b="27305"/>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557EE365" w14:textId="30FC041E" w:rsidR="00652864" w:rsidRDefault="00652864" w:rsidP="00652864">
                            <w:r>
                              <w:rPr>
                                <w:rFonts w:asciiTheme="minorHAnsi" w:hAnsiTheme="minorHAnsi"/>
                                <w:noProof/>
                                <w:lang w:val="en-GB"/>
                              </w:rPr>
                              <w:drawing>
                                <wp:inline distT="0" distB="0" distL="0" distR="0" wp14:anchorId="26B3A99E" wp14:editId="30E3DF58">
                                  <wp:extent cx="3687445" cy="1157605"/>
                                  <wp:effectExtent l="0" t="0" r="825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7445" cy="1157605"/>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9D466A" id="Text Box 18" o:spid="_x0000_s1030" type="#_x0000_t202" style="position:absolute;left:0;text-align:left;margin-left:66.45pt;margin-top:14.2pt;width:305.85pt;height:99.85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">
                <v:textbox>
                  <w:txbxContent>
                    <w:p w14:paraId="557EE365" w14:textId="30FC041E" w:rsidR="00652864" w:rsidRDefault="00652864" w:rsidP="00652864">
                      <w:r>
                        <w:rPr>
                          <w:rFonts w:asciiTheme="minorHAnsi" w:hAnsiTheme="minorHAnsi"/>
                          <w:noProof/>
                          <w:lang w:val="en-GB"/>
                        </w:rPr>
                        <w:drawing>
                          <wp:inline distT="0" distB="0" distL="0" distR="0" wp14:anchorId="26B3A99E" wp14:editId="30E3DF58">
                            <wp:extent cx="3687445" cy="1157605"/>
                            <wp:effectExtent l="0" t="0" r="825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7445" cy="1157605"/>
                                    </a:xfrm>
                                    <a:prstGeom prst="rect">
                                      <a:avLst/>
                                    </a:prstGeom>
                                    <a:noFill/>
                                    <a:ln>
                                      <a:noFill/>
                                    </a:ln>
                                  </pic:spPr>
                                </pic:pic>
                              </a:graphicData>
                            </a:graphic>
                          </wp:inline>
                        </w:drawing>
                      </w:r>
                    </w:p>
                  </w:txbxContent>
                </v:textbox>
                <w10:wrap type="square"/>
              </v:shape>
            </w:pict>
          </mc:Fallback>
        </mc:AlternateContent>
      </w:r>
    </w:p>
    <w:p w14:paraId="172440C4" w14:textId="77777777" w:rsidR="00652864" w:rsidRDefault="00652864" w:rsidP="00652864">
      <w:pPr>
        <w:rPr>
          <w:rFonts w:ascii="Times New Roman" w:hAnsi="Times New Roman" w:cs="Times New Roman"/>
        </w:rPr>
      </w:pPr>
    </w:p>
    <w:p w14:paraId="64D54DE2" w14:textId="77777777" w:rsidR="00652864" w:rsidRDefault="00652864" w:rsidP="00652864">
      <w:pPr>
        <w:rPr>
          <w:rFonts w:ascii="Times New Roman" w:hAnsi="Times New Roman" w:cs="Times New Roman"/>
        </w:rPr>
      </w:pPr>
    </w:p>
    <w:p w14:paraId="6619B728" w14:textId="77777777" w:rsidR="00652864" w:rsidRDefault="00652864" w:rsidP="00652864">
      <w:pPr>
        <w:rPr>
          <w:rFonts w:ascii="Times New Roman" w:hAnsi="Times New Roman" w:cs="Times New Roman"/>
        </w:rPr>
      </w:pPr>
    </w:p>
    <w:p w14:paraId="0394747E" w14:textId="77777777" w:rsidR="00652864" w:rsidRDefault="00652864" w:rsidP="00652864">
      <w:pPr>
        <w:rPr>
          <w:rFonts w:ascii="Times New Roman" w:hAnsi="Times New Roman" w:cs="Times New Roman"/>
        </w:rPr>
      </w:pPr>
    </w:p>
    <w:p w14:paraId="7145BC05" w14:textId="77777777" w:rsidR="00652864" w:rsidRDefault="00652864" w:rsidP="00652864">
      <w:pPr>
        <w:rPr>
          <w:rFonts w:ascii="Times New Roman" w:hAnsi="Times New Roman" w:cs="Times New Roman"/>
        </w:rPr>
      </w:pPr>
    </w:p>
    <w:p w14:paraId="1B4AF924" w14:textId="77777777" w:rsidR="00652864" w:rsidRDefault="00652864" w:rsidP="00652864">
      <w:pPr>
        <w:rPr>
          <w:rFonts w:ascii="Times New Roman" w:hAnsi="Times New Roman" w:cs="Times New Roman"/>
        </w:rPr>
      </w:pPr>
    </w:p>
    <w:p w14:paraId="26448E28" w14:textId="77777777" w:rsidR="00652864" w:rsidRDefault="00652864" w:rsidP="00652864">
      <w:pPr>
        <w:jc w:val="center"/>
        <w:rPr>
          <w:rFonts w:ascii="Times New Roman" w:hAnsi="Times New Roman" w:cs="Times New Roman"/>
          <w:i/>
          <w:iCs/>
        </w:rPr>
      </w:pPr>
      <w:r>
        <w:rPr>
          <w:rFonts w:ascii="Times New Roman" w:hAnsi="Times New Roman" w:cs="Times New Roman"/>
          <w:b/>
          <w:bCs/>
          <w:i/>
          <w:iCs/>
        </w:rPr>
        <w:t>Figure 2</w:t>
      </w:r>
      <w:r>
        <w:rPr>
          <w:rFonts w:ascii="Times New Roman" w:hAnsi="Times New Roman" w:cs="Times New Roman"/>
          <w:i/>
          <w:iCs/>
        </w:rPr>
        <w:t>: Symbol-level OCC wih OCC length = 2</w:t>
      </w:r>
    </w:p>
    <w:p w14:paraId="2C345760" w14:textId="77777777" w:rsidR="001D586F" w:rsidRDefault="001D586F" w:rsidP="00652864">
      <w:pPr>
        <w:rPr>
          <w:rFonts w:ascii="Times New Roman" w:hAnsi="Times New Roman" w:cs="Times New Roman"/>
          <w:i/>
          <w:iCs/>
        </w:rPr>
      </w:pPr>
      <w:bookmarkStart w:id="23" w:name="OLE_LINK11"/>
    </w:p>
    <w:p w14:paraId="534ED67E" w14:textId="7267B16A" w:rsidR="00652864" w:rsidRPr="001D586F" w:rsidRDefault="00652864" w:rsidP="00652864">
      <w:pPr>
        <w:rPr>
          <w:rFonts w:ascii="Times New Roman" w:hAnsi="Times New Roman" w:cs="Times New Roman"/>
          <w:lang w:val="en-GB"/>
        </w:rPr>
      </w:pPr>
      <w:r w:rsidRPr="001D586F">
        <w:rPr>
          <w:rFonts w:ascii="Times New Roman" w:hAnsi="Times New Roman" w:cs="Times New Roman"/>
        </w:rPr>
        <w:t>Symbol-level OCC NPUSCH Format 1 can re-use legacy resource allocation in time domain for block-wise spreading of DFT-s-OFDM symbols y(n) with OCC sequence w</w:t>
      </w:r>
      <w:r w:rsidRPr="001D586F">
        <w:rPr>
          <w:rFonts w:ascii="Times New Roman" w:hAnsi="Times New Roman" w:cs="Times New Roman"/>
          <w:vertAlign w:val="subscript"/>
        </w:rPr>
        <w:t>i</w:t>
      </w:r>
      <w:r w:rsidRPr="001D586F">
        <w:rPr>
          <w:rFonts w:ascii="Times New Roman" w:hAnsi="Times New Roman" w:cs="Times New Roman"/>
        </w:rPr>
        <w:t xml:space="preserve">(m) of length </w:t>
      </w:r>
      <m:oMath>
        <m:r>
          <m:rPr>
            <m:sty m:val="p"/>
          </m:rPr>
          <w:rPr>
            <w:rFonts w:ascii="Cambria Math" w:hAnsi="Cambria Math" w:cs="Times New Roman"/>
          </w:rPr>
          <m:t>m=</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SF</m:t>
            </m:r>
          </m:sub>
          <m:sup>
            <m:r>
              <m:rPr>
                <m:sty m:val="p"/>
              </m:rPr>
              <w:rPr>
                <w:rFonts w:ascii="Cambria Math" w:hAnsi="Cambria Math" w:cs="Times New Roman"/>
                <w:lang w:val="en-GB"/>
              </w:rPr>
              <m:t>N</m:t>
            </m:r>
            <m:r>
              <m:rPr>
                <m:sty m:val="p"/>
              </m:rPr>
              <w:rPr>
                <w:rFonts w:ascii="Cambria Math" w:hAnsi="Cambria Math" w:cs="Times New Roman"/>
              </w:rPr>
              <m:t>PUSCH</m:t>
            </m:r>
          </m:sup>
        </m:sSubSup>
      </m:oMath>
      <w:r w:rsidRPr="001D586F">
        <w:rPr>
          <w:rFonts w:ascii="Times New Roman" w:hAnsi="Times New Roman" w:cs="Times New Roman"/>
        </w:rPr>
        <w:t xml:space="preserve">  based on the following equation</w:t>
      </w:r>
      <w:r w:rsidRPr="001D586F">
        <w:rPr>
          <w:rFonts w:ascii="Times New Roman" w:hAnsi="Times New Roman" w:cs="Times New Roman"/>
          <w:lang w:val="en-GB"/>
        </w:rPr>
        <w:t xml:space="preserve">: </w:t>
      </w:r>
    </w:p>
    <w:p w14:paraId="12877100" w14:textId="3420C345" w:rsidR="00652864" w:rsidRPr="001D586F" w:rsidRDefault="001D586F" w:rsidP="00652864">
      <w:pPr>
        <w:spacing w:afterLines="50"/>
        <w:ind w:left="1440" w:firstLine="720"/>
        <w:jc w:val="left"/>
        <w:rPr>
          <w:rFonts w:ascii="Times New Roman" w:hAnsi="Times New Roman" w:cs="Times New Roman"/>
        </w:rPr>
      </w:pPr>
      <m:oMath>
        <m:r>
          <m:rPr>
            <m:sty m:val="p"/>
          </m:rPr>
          <w:rPr>
            <w:rFonts w:ascii="Cambria Math" w:hAnsi="Cambria Math" w:cs="Times New Roman"/>
          </w:rPr>
          <m:t>z</m:t>
        </m:r>
        <m:d>
          <m:dPr>
            <m:ctrlPr>
              <w:rPr>
                <w:rFonts w:ascii="Cambria Math" w:hAnsi="Cambria Math" w:cs="Times New Roman"/>
              </w:rPr>
            </m:ctrlPr>
          </m:dPr>
          <m:e>
            <m:r>
              <m:rPr>
                <m:sty m:val="p"/>
              </m:rPr>
              <w:rPr>
                <w:rFonts w:ascii="Cambria Math" w:hAnsi="Cambria Math" w:cs="Times New Roman"/>
              </w:rPr>
              <m:t>l,m</m:t>
            </m:r>
            <m:sSubSup>
              <m:sSubSupPr>
                <m:ctrlPr>
                  <w:rPr>
                    <w:rFonts w:ascii="Cambria Math" w:eastAsia="SimSun" w:hAnsi="Cambria Math" w:cs="Times New Roman"/>
                    <w:szCs w:val="22"/>
                    <w:lang w:eastAsia="ja-JP"/>
                  </w:rPr>
                </m:ctrlPr>
              </m:sSubSupPr>
              <m:e>
                <m:r>
                  <m:rPr>
                    <m:sty m:val="p"/>
                  </m:rPr>
                  <w:rPr>
                    <w:rFonts w:ascii="Cambria Math" w:hAnsi="Cambria Math" w:cs="Times New Roman"/>
                  </w:rPr>
                  <m:t>M</m:t>
                </m:r>
              </m:e>
              <m:sub>
                <m:r>
                  <m:rPr>
                    <m:sty m:val="p"/>
                  </m:rPr>
                  <w:rPr>
                    <w:rFonts w:ascii="Cambria Math" w:hAnsi="Cambria Math" w:cs="Times New Roman"/>
                  </w:rPr>
                  <m:t>sc</m:t>
                </m:r>
              </m:sub>
              <m:sup>
                <m:r>
                  <m:rPr>
                    <m:sty m:val="p"/>
                  </m:rPr>
                  <w:rPr>
                    <w:rFonts w:ascii="Cambria Math" w:hAnsi="Cambria Math" w:cs="Times New Roman"/>
                  </w:rPr>
                  <m:t>RU</m:t>
                </m:r>
              </m:sup>
            </m:sSubSup>
            <m:r>
              <m:rPr>
                <m:sty m:val="p"/>
              </m:rPr>
              <w:rPr>
                <w:rFonts w:ascii="Cambria Math" w:hAnsi="Cambria Math" w:cs="Times New Roman"/>
              </w:rPr>
              <m:t>+n</m:t>
            </m:r>
          </m:e>
        </m:d>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w</m:t>
            </m:r>
          </m:e>
          <m:sub>
            <m:r>
              <m:rPr>
                <m:sty m:val="p"/>
              </m:rPr>
              <w:rPr>
                <w:rFonts w:ascii="Cambria Math" w:hAnsi="Cambria Math" w:cs="Times New Roman"/>
              </w:rPr>
              <m:t>i</m:t>
            </m:r>
          </m:sub>
        </m:sSub>
        <m:d>
          <m:dPr>
            <m:ctrlPr>
              <w:rPr>
                <w:rFonts w:ascii="Cambria Math" w:hAnsi="Cambria Math" w:cs="Times New Roman"/>
              </w:rPr>
            </m:ctrlPr>
          </m:dPr>
          <m:e>
            <m:r>
              <m:rPr>
                <m:sty m:val="p"/>
              </m:rPr>
              <w:rPr>
                <w:rFonts w:ascii="Cambria Math" w:hAnsi="Cambria Math" w:cs="Times New Roman"/>
              </w:rPr>
              <m:t>m</m:t>
            </m:r>
          </m:e>
        </m:d>
        <m:r>
          <m:rPr>
            <m:sty m:val="p"/>
          </m:rPr>
          <w:rPr>
            <w:rFonts w:ascii="Cambria Math" w:hAnsi="Cambria Math" w:cs="Times New Roman"/>
          </w:rPr>
          <m:t>y</m:t>
        </m:r>
        <m:d>
          <m:dPr>
            <m:ctrlPr>
              <w:rPr>
                <w:rFonts w:ascii="Cambria Math" w:hAnsi="Cambria Math" w:cs="Times New Roman"/>
              </w:rPr>
            </m:ctrlPr>
          </m:dPr>
          <m:e>
            <m:r>
              <m:rPr>
                <m:sty m:val="p"/>
              </m:rPr>
              <w:rPr>
                <w:rFonts w:ascii="Cambria Math" w:hAnsi="Cambria Math" w:cs="Times New Roman"/>
              </w:rPr>
              <m:t>n</m:t>
            </m:r>
          </m:e>
        </m:d>
      </m:oMath>
      <w:r w:rsidR="00652864" w:rsidRPr="001D586F">
        <w:rPr>
          <w:rFonts w:ascii="Times New Roman" w:hAnsi="Times New Roman" w:cs="Times New Roman"/>
        </w:rPr>
        <w:tab/>
      </w:r>
      <w:r w:rsidR="00652864" w:rsidRPr="001D586F">
        <w:rPr>
          <w:rFonts w:ascii="Times New Roman" w:hAnsi="Times New Roman" w:cs="Times New Roman"/>
        </w:rPr>
        <w:tab/>
      </w:r>
      <w:r w:rsidR="00652864" w:rsidRPr="001D586F">
        <w:rPr>
          <w:rFonts w:ascii="Times New Roman" w:hAnsi="Times New Roman" w:cs="Times New Roman"/>
        </w:rPr>
        <w:tab/>
        <w:t>Equation (2)</w:t>
      </w:r>
    </w:p>
    <w:p w14:paraId="7106BC94" w14:textId="4910D5E2" w:rsidR="00652864" w:rsidRPr="001D586F" w:rsidRDefault="001D586F" w:rsidP="00652864">
      <w:pPr>
        <w:pStyle w:val="ListParagraph"/>
        <w:numPr>
          <w:ilvl w:val="0"/>
          <w:numId w:val="0"/>
        </w:numPr>
        <w:spacing w:afterLines="50"/>
        <w:ind w:left="1723"/>
        <w:rPr>
          <w:rFonts w:ascii="Times New Roman" w:hAnsi="Times New Roman" w:cs="Times New Roman"/>
        </w:rPr>
      </w:pPr>
      <m:oMath>
        <m:r>
          <m:rPr>
            <m:sty m:val="p"/>
          </m:rPr>
          <w:rPr>
            <w:rFonts w:ascii="Cambria Math" w:hAnsi="Cambria Math" w:cs="Times New Roman"/>
          </w:rPr>
          <m:t>n=0..</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sc</m:t>
            </m:r>
          </m:sub>
          <m:sup>
            <m:r>
              <m:rPr>
                <m:sty m:val="p"/>
              </m:rPr>
              <w:rPr>
                <w:rFonts w:ascii="Cambria Math" w:hAnsi="Cambria Math" w:cs="Times New Roman"/>
              </w:rPr>
              <m:t>RU</m:t>
            </m:r>
          </m:sup>
        </m:sSubSup>
        <m:r>
          <m:rPr>
            <m:sty m:val="p"/>
          </m:rPr>
          <w:rPr>
            <w:rFonts w:ascii="Cambria Math" w:hAnsi="Cambria Math" w:cs="Times New Roman"/>
          </w:rPr>
          <m:t>-1</m:t>
        </m:r>
      </m:oMath>
      <w:r w:rsidR="00652864" w:rsidRPr="001D586F">
        <w:rPr>
          <w:rFonts w:ascii="Times New Roman" w:hAnsi="Times New Roman" w:cs="Times New Roman"/>
        </w:rPr>
        <w:t xml:space="preserve">, </w:t>
      </w:r>
      <m:oMath>
        <m:r>
          <m:rPr>
            <m:sty m:val="p"/>
          </m:rPr>
          <w:rPr>
            <w:rFonts w:ascii="Cambria Math" w:hAnsi="Cambria Math" w:cs="Times New Roman"/>
          </w:rPr>
          <m:t>l=0..</m:t>
        </m:r>
        <m:sSubSup>
          <m:sSubSupPr>
            <m:ctrlPr>
              <w:rPr>
                <w:rFonts w:ascii="Cambria Math" w:hAnsi="Cambria Math" w:cs="Times New Roman"/>
              </w:rPr>
            </m:ctrlPr>
          </m:sSubSupPr>
          <m:e>
            <m:sSup>
              <m:sSupPr>
                <m:ctrlPr>
                  <w:rPr>
                    <w:rFonts w:ascii="Cambria Math" w:hAnsi="Cambria Math" w:cs="Times New Roman"/>
                  </w:rPr>
                </m:ctrlPr>
              </m:sSupPr>
              <m:e>
                <m:r>
                  <m:rPr>
                    <m:sty m:val="p"/>
                  </m:rPr>
                  <w:rPr>
                    <w:rFonts w:ascii="Cambria Math" w:hAnsi="Cambria Math" w:cs="Times New Roman"/>
                  </w:rPr>
                  <m:t>N</m:t>
                </m:r>
              </m:e>
              <m:sup>
                <m:r>
                  <m:rPr>
                    <m:sty m:val="p"/>
                  </m:rPr>
                  <w:rPr>
                    <w:rFonts w:ascii="Cambria Math" w:hAnsi="Cambria Math" w:cs="Times New Roman"/>
                  </w:rPr>
                  <m:t>RU</m:t>
                </m:r>
              </m:sup>
            </m:sSup>
            <m:r>
              <m:rPr>
                <m:sty m:val="p"/>
              </m:rPr>
              <w:rPr>
                <w:rFonts w:ascii="Cambria Math" w:hAnsi="Cambria Math" w:cs="Times New Roman"/>
              </w:rPr>
              <m:t>N</m:t>
            </m:r>
          </m:e>
          <m:sub>
            <m:r>
              <m:rPr>
                <m:sty m:val="p"/>
              </m:rPr>
              <w:rPr>
                <w:rFonts w:ascii="Cambria Math" w:hAnsi="Cambria Math" w:cs="Times New Roman"/>
              </w:rPr>
              <m:t>slot</m:t>
            </m:r>
          </m:sub>
          <m:sup>
            <m:r>
              <m:rPr>
                <m:sty m:val="p"/>
              </m:rPr>
              <w:rPr>
                <w:rFonts w:ascii="Cambria Math" w:hAnsi="Cambria Math" w:cs="Times New Roman"/>
              </w:rPr>
              <m:t>UL</m:t>
            </m:r>
          </m:sup>
        </m:sSubSup>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UL</m:t>
            </m:r>
          </m:sup>
        </m:sSubSup>
        <m:r>
          <m:rPr>
            <m:sty m:val="p"/>
          </m:rPr>
          <w:rPr>
            <w:rFonts w:ascii="Cambria Math" w:hAnsi="Cambria Math" w:cs="Times New Roman"/>
          </w:rPr>
          <m:t>-1</m:t>
        </m:r>
      </m:oMath>
      <w:r w:rsidR="00652864" w:rsidRPr="001D586F">
        <w:rPr>
          <w:rFonts w:ascii="Times New Roman" w:hAnsi="Times New Roman" w:cs="Times New Roman"/>
        </w:rPr>
        <w:t xml:space="preserve">,  </w:t>
      </w:r>
      <m:oMath>
        <m:r>
          <m:rPr>
            <m:sty m:val="p"/>
          </m:rPr>
          <w:rPr>
            <w:rFonts w:ascii="Cambria Math" w:hAnsi="Cambria Math" w:cs="Times New Roman"/>
          </w:rPr>
          <m:t>m=0..</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SF</m:t>
            </m:r>
          </m:sub>
          <m:sup>
            <m:r>
              <m:rPr>
                <m:sty m:val="p"/>
              </m:rPr>
              <w:rPr>
                <w:rFonts w:ascii="Cambria Math" w:hAnsi="Cambria Math" w:cs="Times New Roman"/>
              </w:rPr>
              <m:t>PUSCH</m:t>
            </m:r>
          </m:sup>
        </m:sSubSup>
        <m:r>
          <m:rPr>
            <m:sty m:val="p"/>
          </m:rPr>
          <w:rPr>
            <w:rFonts w:ascii="Cambria Math" w:hAnsi="Cambria Math" w:cs="Times New Roman"/>
          </w:rPr>
          <m:t>-1</m:t>
        </m:r>
      </m:oMath>
    </w:p>
    <w:p w14:paraId="2A7D60B8" w14:textId="4714566B" w:rsidR="00652864" w:rsidRPr="001D586F" w:rsidRDefault="00652864" w:rsidP="00652864">
      <w:pPr>
        <w:spacing w:afterLines="50"/>
        <w:ind w:left="283" w:hanging="283"/>
        <w:rPr>
          <w:rFonts w:ascii="Times New Roman" w:hAnsi="Times New Roman" w:cs="Times New Roman"/>
          <w:lang w:val="en-GB"/>
        </w:rPr>
      </w:pPr>
      <w:r w:rsidRPr="001D586F">
        <w:rPr>
          <w:rFonts w:ascii="Times New Roman" w:hAnsi="Times New Roman" w:cs="Times New Roman"/>
          <w:lang w:val="en-GB"/>
        </w:rPr>
        <w:t>where N</w:t>
      </w:r>
      <w:r w:rsidRPr="001D586F">
        <w:rPr>
          <w:rFonts w:ascii="Times New Roman" w:hAnsi="Times New Roman" w:cs="Times New Roman"/>
          <w:vertAlign w:val="superscript"/>
          <w:lang w:val="en-GB"/>
        </w:rPr>
        <w:t>RU</w:t>
      </w:r>
      <w:r w:rsidRPr="001D586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lang w:val="en-GB"/>
              </w:rPr>
              <m:t>sc</m:t>
            </m:r>
          </m:sub>
          <m:sup>
            <m:r>
              <m:rPr>
                <m:sty m:val="p"/>
              </m:rPr>
              <w:rPr>
                <w:rFonts w:ascii="Cambria Math" w:hAnsi="Cambria Math" w:cs="Times New Roman"/>
                <w:lang w:val="en-GB"/>
              </w:rPr>
              <m:t>R</m:t>
            </m:r>
            <m:r>
              <m:rPr>
                <m:sty m:val="p"/>
              </m:rPr>
              <w:rPr>
                <w:rFonts w:ascii="Cambria Math" w:hAnsi="Cambria Math" w:cs="Times New Roman"/>
              </w:rPr>
              <m:t>U</m:t>
            </m:r>
          </m:sup>
        </m:sSubSup>
      </m:oMath>
      <w:r w:rsidRPr="001D586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lang w:val="en-GB"/>
              </w:rPr>
              <m:t>, </m:t>
            </m:r>
            <m:r>
              <m:rPr>
                <m:sty m:val="p"/>
              </m:rPr>
              <w:rPr>
                <w:rFonts w:ascii="Cambria Math" w:hAnsi="Cambria Math" w:cs="Times New Roman"/>
              </w:rPr>
              <m:t>N</m:t>
            </m:r>
          </m:e>
          <m:sub>
            <m:r>
              <m:rPr>
                <m:sty m:val="p"/>
              </m:rPr>
              <w:rPr>
                <w:rFonts w:ascii="Cambria Math" w:hAnsi="Cambria Math" w:cs="Times New Roman"/>
                <w:lang w:val="en-GB"/>
              </w:rPr>
              <m:t>slot</m:t>
            </m:r>
          </m:sub>
          <m:sup>
            <m:r>
              <m:rPr>
                <m:sty m:val="p"/>
              </m:rPr>
              <w:rPr>
                <w:rFonts w:ascii="Cambria Math" w:hAnsi="Cambria Math" w:cs="Times New Roman"/>
              </w:rPr>
              <m:t>U</m:t>
            </m:r>
            <m:r>
              <m:rPr>
                <m:sty m:val="p"/>
              </m:rPr>
              <w:rPr>
                <w:rFonts w:ascii="Cambria Math" w:hAnsi="Cambria Math" w:cs="Times New Roman"/>
                <w:lang w:val="en-GB"/>
              </w:rPr>
              <m:t>L</m:t>
            </m:r>
          </m:sup>
        </m:sSubSup>
      </m:oMath>
      <w:r w:rsidRPr="001D586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lang w:val="en-GB"/>
              </w:rPr>
              <m:t>, </m:t>
            </m:r>
            <m:r>
              <m:rPr>
                <m:sty m:val="p"/>
              </m:rPr>
              <w:rPr>
                <w:rFonts w:ascii="Cambria Math" w:hAnsi="Cambria Math" w:cs="Times New Roman"/>
              </w:rPr>
              <m:t>N</m:t>
            </m:r>
          </m:e>
          <m:sub>
            <m:r>
              <m:rPr>
                <m:sty m:val="p"/>
              </m:rPr>
              <w:rPr>
                <w:rFonts w:ascii="Cambria Math" w:hAnsi="Cambria Math" w:cs="Times New Roman"/>
                <w:lang w:val="en-GB"/>
              </w:rPr>
              <m:t>symb</m:t>
            </m:r>
          </m:sub>
          <m:sup>
            <m:r>
              <m:rPr>
                <m:sty m:val="p"/>
              </m:rPr>
              <w:rPr>
                <w:rFonts w:ascii="Cambria Math" w:hAnsi="Cambria Math" w:cs="Times New Roman"/>
              </w:rPr>
              <m:t>U</m:t>
            </m:r>
            <m:r>
              <m:rPr>
                <m:sty m:val="p"/>
              </m:rPr>
              <w:rPr>
                <w:rFonts w:ascii="Cambria Math" w:hAnsi="Cambria Math" w:cs="Times New Roman"/>
                <w:lang w:val="en-GB"/>
              </w:rPr>
              <m:t>L</m:t>
            </m:r>
          </m:sup>
        </m:sSubSup>
      </m:oMath>
      <w:r w:rsidRPr="001D586F">
        <w:rPr>
          <w:rFonts w:ascii="Times New Roman" w:hAnsi="Times New Roman" w:cs="Times New Roman"/>
          <w:lang w:val="en-GB"/>
        </w:rPr>
        <w:t xml:space="preserve"> are specified in TS 36.211 Table 10.1.2.3-1</w:t>
      </w:r>
    </w:p>
    <w:p w14:paraId="26F43C80" w14:textId="77777777" w:rsidR="00652864" w:rsidRDefault="00652864" w:rsidP="00652864">
      <w:pPr>
        <w:spacing w:afterLines="50"/>
        <w:ind w:left="283" w:hanging="283"/>
        <w:rPr>
          <w:rFonts w:ascii="Times New Roman" w:hAnsi="Times New Roman" w:cs="Times New Roman"/>
          <w:i/>
          <w:iCs/>
          <w:lang w:val="en-GB"/>
        </w:rPr>
      </w:pPr>
    </w:p>
    <w:bookmarkEnd w:id="23"/>
    <w:p w14:paraId="72E3FFA6" w14:textId="3A3E1D76" w:rsidR="0058592B" w:rsidRDefault="00A6085E" w:rsidP="00A6085E">
      <w:pPr>
        <w:rPr>
          <w:rFonts w:ascii="Times New Roman" w:hAnsi="Times New Roman" w:cs="Times New Roman"/>
          <w:lang w:eastAsia="ko-KR"/>
        </w:rPr>
      </w:pPr>
      <w:r>
        <w:rPr>
          <w:rFonts w:ascii="Times New Roman" w:hAnsi="Times New Roman" w:cs="Times New Roman"/>
          <w:lang w:eastAsia="ko-KR"/>
        </w:rPr>
        <w:t xml:space="preserve">NPUSCH Format 1 </w:t>
      </w:r>
      <w:r w:rsidR="0058592B">
        <w:rPr>
          <w:rFonts w:ascii="Times New Roman" w:hAnsi="Times New Roman" w:cs="Times New Roman"/>
          <w:lang w:eastAsia="ko-KR"/>
        </w:rPr>
        <w:t xml:space="preserve">Single-tone SCS 3.75 kHz </w:t>
      </w:r>
      <w:r>
        <w:rPr>
          <w:rFonts w:ascii="Times New Roman" w:hAnsi="Times New Roman" w:cs="Times New Roman"/>
          <w:lang w:eastAsia="ko-KR"/>
        </w:rPr>
        <w:t xml:space="preserve">with symbol-level OCC </w:t>
      </w:r>
      <w:r w:rsidR="0058592B">
        <w:rPr>
          <w:rFonts w:ascii="Times New Roman" w:hAnsi="Times New Roman" w:cs="Times New Roman"/>
          <w:lang w:eastAsia="ko-KR"/>
        </w:rPr>
        <w:t xml:space="preserve">can re-use legacy CDM DMRS pattern (i.e. DM RS in symbol position l=4 in even-numbered slots and odd-numbered slots in subframes </w:t>
      </w:r>
      <w:r w:rsidR="0058592B">
        <w:rPr>
          <w:rFonts w:ascii="Times New Roman" w:hAnsi="Times New Roman" w:cs="Times New Roman"/>
          <w:lang w:eastAsia="ko-KR"/>
        </w:rPr>
        <w:lastRenderedPageBreak/>
        <w:t>with 2 ms slot as illustrated in Figure 3). The impact of CFO for a duration of 2 ms between 2 DMRS symbols would lead to a maximum phase error of 144 degrees. This can be expected to be manageable for CDM DMRS based channel estimation assuming gNB receiver optimization with knowledge of CFO and CFO grouping as assumed in Release-19 NR NTN Ph3.</w:t>
      </w:r>
    </w:p>
    <w:p w14:paraId="505A45F4" w14:textId="582FA04E" w:rsidR="0058592B" w:rsidRDefault="0058592B" w:rsidP="0058592B">
      <w:pPr>
        <w:rPr>
          <w:rFonts w:ascii="Times New Roman" w:hAnsi="Times New Roman" w:cs="Times New Roman"/>
          <w:i/>
          <w:iCs/>
          <w:lang w:val="en-GB"/>
        </w:rPr>
      </w:pPr>
      <w:bookmarkStart w:id="24" w:name="OLE_LINK41"/>
      <w:r>
        <w:rPr>
          <w:rFonts w:ascii="Times New Roman" w:hAnsi="Times New Roman" w:cs="Times New Roman"/>
          <w:b/>
          <w:bCs/>
          <w:i/>
          <w:iCs/>
          <w:lang w:val="en-GB"/>
        </w:rPr>
        <w:t>Proposal 3</w:t>
      </w:r>
      <w:r>
        <w:rPr>
          <w:rFonts w:ascii="Times New Roman" w:hAnsi="Times New Roman" w:cs="Times New Roman"/>
          <w:i/>
          <w:iCs/>
          <w:lang w:val="en-GB"/>
        </w:rPr>
        <w:t xml:space="preserve">: For NPUSCH Format 1 single-tone 3.75 kHz SCS, support </w:t>
      </w:r>
      <w:r w:rsidRPr="0058592B">
        <w:rPr>
          <w:rFonts w:ascii="Times New Roman" w:hAnsi="Times New Roman" w:cs="Times New Roman"/>
          <w:i/>
          <w:iCs/>
          <w:lang w:val="en-GB"/>
        </w:rPr>
        <w:t xml:space="preserve">NPUSCH DMRS multiplexing, </w:t>
      </w:r>
      <w:r>
        <w:rPr>
          <w:rFonts w:ascii="Times New Roman" w:hAnsi="Times New Roman" w:cs="Times New Roman"/>
          <w:i/>
          <w:iCs/>
          <w:lang w:val="en-GB"/>
        </w:rPr>
        <w:t xml:space="preserve">with </w:t>
      </w:r>
      <w:r w:rsidRPr="0058592B">
        <w:rPr>
          <w:rFonts w:ascii="Times New Roman" w:hAnsi="Times New Roman" w:cs="Times New Roman"/>
          <w:i/>
          <w:iCs/>
          <w:lang w:val="en-GB"/>
        </w:rPr>
        <w:t xml:space="preserve">legacy CDM DMRS </w:t>
      </w:r>
      <w:r>
        <w:rPr>
          <w:rFonts w:ascii="Times New Roman" w:hAnsi="Times New Roman" w:cs="Times New Roman"/>
          <w:i/>
          <w:iCs/>
          <w:lang w:val="en-GB"/>
        </w:rPr>
        <w:t>pattern.</w:t>
      </w:r>
    </w:p>
    <w:bookmarkEnd w:id="24"/>
    <w:p w14:paraId="4BC3ECC6" w14:textId="397CE5ED" w:rsidR="0058592B" w:rsidRDefault="0058592B" w:rsidP="00A6085E">
      <w:pPr>
        <w:rPr>
          <w:rFonts w:ascii="Times New Roman" w:hAnsi="Times New Roman" w:cs="Times New Roman"/>
          <w:lang w:eastAsia="ko-KR"/>
        </w:rPr>
      </w:pPr>
      <w:r w:rsidRPr="0058592B">
        <w:rPr>
          <w:rFonts w:ascii="Times New Roman" w:hAnsi="Times New Roman" w:cs="Times New Roman"/>
          <w:noProof/>
          <w:lang w:eastAsia="ko-KR"/>
        </w:rPr>
        <mc:AlternateContent>
          <mc:Choice Requires="wps">
            <w:drawing>
              <wp:anchor distT="45720" distB="45720" distL="114300" distR="114300" simplePos="0" relativeHeight="251678208" behindDoc="0" locked="0" layoutInCell="1" allowOverlap="1" wp14:anchorId="078D7BC2" wp14:editId="47963743">
                <wp:simplePos x="0" y="0"/>
                <wp:positionH relativeFrom="column">
                  <wp:posOffset>1560830</wp:posOffset>
                </wp:positionH>
                <wp:positionV relativeFrom="paragraph">
                  <wp:posOffset>181610</wp:posOffset>
                </wp:positionV>
                <wp:extent cx="3152140" cy="1143000"/>
                <wp:effectExtent l="0" t="0" r="1016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2140" cy="1143000"/>
                        </a:xfrm>
                        <a:prstGeom prst="rect">
                          <a:avLst/>
                        </a:prstGeom>
                        <a:solidFill>
                          <a:srgbClr val="FFFFFF"/>
                        </a:solidFill>
                        <a:ln w="9525">
                          <a:solidFill>
                            <a:srgbClr val="000000"/>
                          </a:solidFill>
                          <a:miter lim="800000"/>
                          <a:headEnd/>
                          <a:tailEnd/>
                        </a:ln>
                      </wps:spPr>
                      <wps:txbx>
                        <w:txbxContent>
                          <w:p w14:paraId="6BEB35D4" w14:textId="3734A8A9" w:rsidR="0058592B" w:rsidRDefault="0058592B">
                            <w:r w:rsidRPr="0058592B">
                              <w:rPr>
                                <w:noProof/>
                              </w:rPr>
                              <w:drawing>
                                <wp:inline distT="0" distB="0" distL="0" distR="0" wp14:anchorId="2FFE69C6" wp14:editId="1A667D65">
                                  <wp:extent cx="2960370" cy="10928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0370" cy="109283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8D7BC2" id="_x0000_s1031" type="#_x0000_t202" style="position:absolute;left:0;text-align:left;margin-left:122.9pt;margin-top:14.3pt;width:248.2pt;height:90pt;z-index:251678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">
                <v:textbox>
                  <w:txbxContent>
                    <w:p w14:paraId="6BEB35D4" w14:textId="3734A8A9" w:rsidR="0058592B" w:rsidRDefault="0058592B">
                      <w:r w:rsidRPr="0058592B">
                        <w:rPr>
                          <w:noProof/>
                        </w:rPr>
                        <w:drawing>
                          <wp:inline distT="0" distB="0" distL="0" distR="0" wp14:anchorId="2FFE69C6" wp14:editId="1A667D65">
                            <wp:extent cx="2960370" cy="10928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0370" cy="1092835"/>
                                    </a:xfrm>
                                    <a:prstGeom prst="rect">
                                      <a:avLst/>
                                    </a:prstGeom>
                                    <a:noFill/>
                                    <a:ln>
                                      <a:noFill/>
                                    </a:ln>
                                  </pic:spPr>
                                </pic:pic>
                              </a:graphicData>
                            </a:graphic>
                          </wp:inline>
                        </w:drawing>
                      </w:r>
                    </w:p>
                  </w:txbxContent>
                </v:textbox>
                <w10:wrap type="square"/>
              </v:shape>
            </w:pict>
          </mc:Fallback>
        </mc:AlternateContent>
      </w:r>
    </w:p>
    <w:p w14:paraId="028FD008" w14:textId="77777777" w:rsidR="0058592B" w:rsidRDefault="0058592B" w:rsidP="00A6085E">
      <w:pPr>
        <w:rPr>
          <w:rFonts w:ascii="Times New Roman" w:hAnsi="Times New Roman" w:cs="Times New Roman"/>
          <w:lang w:eastAsia="ko-KR"/>
        </w:rPr>
      </w:pPr>
    </w:p>
    <w:p w14:paraId="6BFBAE06" w14:textId="77777777" w:rsidR="0058592B" w:rsidRDefault="0058592B" w:rsidP="00A6085E">
      <w:pPr>
        <w:rPr>
          <w:rFonts w:ascii="Times New Roman" w:hAnsi="Times New Roman" w:cs="Times New Roman"/>
          <w:lang w:eastAsia="ko-KR"/>
        </w:rPr>
      </w:pPr>
    </w:p>
    <w:p w14:paraId="64C0426D" w14:textId="77777777" w:rsidR="0058592B" w:rsidRDefault="0058592B" w:rsidP="00A6085E">
      <w:pPr>
        <w:rPr>
          <w:rFonts w:ascii="Times New Roman" w:hAnsi="Times New Roman" w:cs="Times New Roman"/>
          <w:lang w:eastAsia="ko-KR"/>
        </w:rPr>
      </w:pPr>
    </w:p>
    <w:p w14:paraId="142B962E" w14:textId="77777777" w:rsidR="0058592B" w:rsidRDefault="0058592B" w:rsidP="00A6085E">
      <w:pPr>
        <w:rPr>
          <w:rFonts w:ascii="Times New Roman" w:hAnsi="Times New Roman" w:cs="Times New Roman"/>
          <w:lang w:eastAsia="ko-KR"/>
        </w:rPr>
      </w:pPr>
    </w:p>
    <w:p w14:paraId="600CE81C" w14:textId="77777777" w:rsidR="0058592B" w:rsidRDefault="0058592B" w:rsidP="00A6085E">
      <w:pPr>
        <w:rPr>
          <w:rFonts w:ascii="Times New Roman" w:hAnsi="Times New Roman" w:cs="Times New Roman"/>
          <w:lang w:eastAsia="ko-KR"/>
        </w:rPr>
      </w:pPr>
    </w:p>
    <w:p w14:paraId="689EC11D" w14:textId="77777777" w:rsidR="0058592B" w:rsidRDefault="0058592B" w:rsidP="0058592B">
      <w:pPr>
        <w:jc w:val="center"/>
        <w:rPr>
          <w:rFonts w:ascii="Times New Roman" w:hAnsi="Times New Roman" w:cs="Times New Roman"/>
          <w:b/>
          <w:bCs/>
          <w:i/>
          <w:iCs/>
          <w:lang w:eastAsia="ko-KR"/>
        </w:rPr>
      </w:pPr>
    </w:p>
    <w:p w14:paraId="2526FCF5" w14:textId="0CED1AB5" w:rsidR="0058592B" w:rsidRDefault="0058592B" w:rsidP="0058592B">
      <w:pPr>
        <w:jc w:val="center"/>
        <w:rPr>
          <w:rFonts w:ascii="Times New Roman" w:hAnsi="Times New Roman" w:cs="Times New Roman"/>
          <w:i/>
          <w:iCs/>
          <w:lang w:eastAsia="ko-KR"/>
        </w:rPr>
      </w:pPr>
      <w:r>
        <w:rPr>
          <w:rFonts w:ascii="Times New Roman" w:hAnsi="Times New Roman" w:cs="Times New Roman"/>
          <w:b/>
          <w:bCs/>
          <w:i/>
          <w:iCs/>
          <w:lang w:eastAsia="ko-KR"/>
        </w:rPr>
        <w:t>Figure 3</w:t>
      </w:r>
      <w:r>
        <w:rPr>
          <w:rFonts w:ascii="Times New Roman" w:hAnsi="Times New Roman" w:cs="Times New Roman"/>
          <w:i/>
          <w:iCs/>
          <w:lang w:eastAsia="ko-KR"/>
        </w:rPr>
        <w:t>: DM RS for NPUSCH Format 1 with single tone SCS = 3.75 kHz</w:t>
      </w:r>
    </w:p>
    <w:p w14:paraId="5E699CE4" w14:textId="77777777" w:rsidR="00652864" w:rsidRDefault="00652864" w:rsidP="00652864">
      <w:pPr>
        <w:rPr>
          <w:rFonts w:ascii="Times New Roman" w:hAnsi="Times New Roman" w:cs="Times New Roman"/>
        </w:rPr>
      </w:pPr>
    </w:p>
    <w:p w14:paraId="5D5450F5" w14:textId="25C3A542" w:rsidR="00B9719D" w:rsidRPr="0058592B" w:rsidRDefault="00715573" w:rsidP="0058592B">
      <w:pPr>
        <w:pStyle w:val="Heading1"/>
      </w:pPr>
      <w:bookmarkStart w:id="25" w:name="OLE_LINK12"/>
      <w:r>
        <w:t>UL Transmission gaps</w:t>
      </w:r>
      <w:r w:rsidR="00B9719D" w:rsidRPr="0058592B">
        <w:t xml:space="preserve"> </w:t>
      </w:r>
    </w:p>
    <w:bookmarkEnd w:id="25"/>
    <w:p w14:paraId="098E0993" w14:textId="677EE589" w:rsidR="007934F7" w:rsidRDefault="007934F7" w:rsidP="007934F7">
      <w:pPr>
        <w:rPr>
          <w:rFonts w:ascii="Times New Roman" w:hAnsi="Times New Roman" w:cs="Times New Roman"/>
          <w:lang w:val="en-GB"/>
        </w:rPr>
      </w:pPr>
      <w:r>
        <w:rPr>
          <w:rFonts w:ascii="Times New Roman" w:hAnsi="Times New Roman" w:cs="Times New Roman"/>
          <w:lang w:val="en-GB"/>
        </w:rPr>
        <w:t>RAN1#118 made the following agreement:</w:t>
      </w:r>
      <w:r w:rsidRPr="007934F7">
        <w:rPr>
          <w:rFonts w:ascii="Times New Roman" w:hAnsi="Times New Roman" w:cs="Times New Roman"/>
          <w:noProof/>
          <w:lang w:val="en-GB"/>
        </w:rPr>
        <mc:AlternateContent>
          <mc:Choice Requires="wps">
            <w:drawing>
              <wp:anchor distT="45720" distB="45720" distL="114300" distR="114300" simplePos="0" relativeHeight="251672064" behindDoc="0" locked="0" layoutInCell="1" allowOverlap="1" wp14:anchorId="6ECF3706" wp14:editId="10044A2A">
                <wp:simplePos x="0" y="0"/>
                <wp:positionH relativeFrom="column">
                  <wp:posOffset>2540</wp:posOffset>
                </wp:positionH>
                <wp:positionV relativeFrom="paragraph">
                  <wp:posOffset>404495</wp:posOffset>
                </wp:positionV>
                <wp:extent cx="5467985" cy="1531620"/>
                <wp:effectExtent l="0" t="0" r="18415" b="1143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985" cy="1531620"/>
                        </a:xfrm>
                        <a:prstGeom prst="rect">
                          <a:avLst/>
                        </a:prstGeom>
                        <a:solidFill>
                          <a:srgbClr val="FFFFFF"/>
                        </a:solidFill>
                        <a:ln w="9525">
                          <a:solidFill>
                            <a:srgbClr val="000000"/>
                          </a:solidFill>
                          <a:miter lim="800000"/>
                          <a:headEnd/>
                          <a:tailEnd/>
                        </a:ln>
                      </wps:spPr>
                      <wps:txbx>
                        <w:txbxContent>
                          <w:p w14:paraId="6C306869" w14:textId="5737D6AF" w:rsidR="007934F7" w:rsidRPr="007934F7" w:rsidRDefault="007934F7" w:rsidP="007934F7">
                            <w:pPr>
                              <w:rPr>
                                <w:rFonts w:ascii="Times New Roman" w:hAnsi="Times New Roman" w:cs="Times New Roman"/>
                                <w:i/>
                                <w:iCs/>
                                <w:lang w:val="en-GB"/>
                              </w:rPr>
                            </w:pPr>
                            <w:r w:rsidRPr="007934F7">
                              <w:rPr>
                                <w:rFonts w:ascii="Times New Roman" w:hAnsi="Times New Roman" w:cs="Times New Roman"/>
                                <w:i/>
                                <w:iCs/>
                                <w:lang w:val="en-GB"/>
                              </w:rPr>
                              <w:t>RAN1 studies whether the following types of UL transmission gap will impact the design of OCC for IoT-NTN when considering e.g. phase continuity</w:t>
                            </w:r>
                          </w:p>
                          <w:p w14:paraId="18228386"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UL gaps for synchronization (from Rel-13)</w:t>
                            </w:r>
                          </w:p>
                          <w:p w14:paraId="7F1C7D6C"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Gaps around NPRACH occasions</w:t>
                            </w:r>
                          </w:p>
                          <w:p w14:paraId="03049EF6"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UL timing adjustment gaps and segmentation for IoT-NTN (from Rel-17)</w:t>
                            </w:r>
                          </w:p>
                          <w:p w14:paraId="6352E742"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TDM DMRS that are muted</w:t>
                            </w:r>
                          </w:p>
                          <w:p w14:paraId="7E7EA90A"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Guard periods for 3.75kHz UL transmissions</w:t>
                            </w:r>
                          </w:p>
                          <w:p w14:paraId="403FEE9A" w14:textId="3A93E7FE" w:rsidR="007934F7" w:rsidRPr="007934F7" w:rsidRDefault="007934F7">
                            <w:pPr>
                              <w:rPr>
                                <w:rFonts w:ascii="Times New Roman" w:hAnsi="Times New Roman" w:cs="Times New Roman"/>
                                <w:i/>
                                <w:iCs/>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CF3706" id="_x0000_s1032" type="#_x0000_t202" style="position:absolute;left:0;text-align:left;margin-left:.2pt;margin-top:31.85pt;width:430.55pt;height:120.6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">
                <v:textbox>
                  <w:txbxContent>
                    <w:p w14:paraId="6C306869" w14:textId="5737D6AF" w:rsidR="007934F7" w:rsidRPr="007934F7" w:rsidRDefault="007934F7" w:rsidP="007934F7">
                      <w:pPr>
                        <w:rPr>
                          <w:rFonts w:ascii="Times New Roman" w:hAnsi="Times New Roman" w:cs="Times New Roman"/>
                          <w:i/>
                          <w:iCs/>
                          <w:lang w:val="en-GB"/>
                        </w:rPr>
                      </w:pPr>
                      <w:r w:rsidRPr="007934F7">
                        <w:rPr>
                          <w:rFonts w:ascii="Times New Roman" w:hAnsi="Times New Roman" w:cs="Times New Roman"/>
                          <w:i/>
                          <w:iCs/>
                          <w:lang w:val="en-GB"/>
                        </w:rPr>
                        <w:t>RAN1 studies whether the following types of UL transmission gap will impact the design of OCC for IoT-NTN when considering e.g. phase continuity</w:t>
                      </w:r>
                    </w:p>
                    <w:p w14:paraId="18228386"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UL gaps for synchronization (from Rel-13)</w:t>
                      </w:r>
                    </w:p>
                    <w:p w14:paraId="7F1C7D6C"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Gaps around NPRACH occasions</w:t>
                      </w:r>
                    </w:p>
                    <w:p w14:paraId="03049EF6"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UL timing adjustment gaps and segmentation for IoT-NTN (from Rel-17)</w:t>
                      </w:r>
                    </w:p>
                    <w:p w14:paraId="6352E742"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TDM DMRS that are muted</w:t>
                      </w:r>
                    </w:p>
                    <w:p w14:paraId="7E7EA90A" w14:textId="77777777" w:rsidR="007934F7" w:rsidRPr="007934F7" w:rsidRDefault="007934F7" w:rsidP="007934F7">
                      <w:pPr>
                        <w:numPr>
                          <w:ilvl w:val="0"/>
                          <w:numId w:val="69"/>
                        </w:numPr>
                        <w:rPr>
                          <w:rFonts w:ascii="Times New Roman" w:hAnsi="Times New Roman" w:cs="Times New Roman"/>
                          <w:i/>
                          <w:iCs/>
                          <w:lang w:val="en-GB"/>
                        </w:rPr>
                      </w:pPr>
                      <w:r w:rsidRPr="007934F7">
                        <w:rPr>
                          <w:rFonts w:ascii="Times New Roman" w:hAnsi="Times New Roman" w:cs="Times New Roman"/>
                          <w:i/>
                          <w:iCs/>
                          <w:lang w:val="en-GB"/>
                        </w:rPr>
                        <w:t>Guard periods for 3.75kHz UL transmissions</w:t>
                      </w:r>
                    </w:p>
                    <w:p w14:paraId="403FEE9A" w14:textId="3A93E7FE" w:rsidR="007934F7" w:rsidRPr="007934F7" w:rsidRDefault="007934F7">
                      <w:pPr>
                        <w:rPr>
                          <w:rFonts w:ascii="Times New Roman" w:hAnsi="Times New Roman" w:cs="Times New Roman"/>
                          <w:i/>
                          <w:iCs/>
                          <w:lang w:val="en-GB"/>
                        </w:rPr>
                      </w:pPr>
                    </w:p>
                  </w:txbxContent>
                </v:textbox>
                <w10:wrap type="square"/>
              </v:shape>
            </w:pict>
          </mc:Fallback>
        </mc:AlternateContent>
      </w:r>
    </w:p>
    <w:p w14:paraId="33B19F7B" w14:textId="4295F19E" w:rsidR="007934F7" w:rsidRDefault="007934F7" w:rsidP="007934F7">
      <w:pPr>
        <w:jc w:val="left"/>
        <w:rPr>
          <w:rFonts w:ascii="Times New Roman" w:hAnsi="Times New Roman" w:cs="Times New Roman"/>
          <w:lang w:val="en-GB"/>
        </w:rPr>
      </w:pPr>
    </w:p>
    <w:p w14:paraId="64CD8C40" w14:textId="77777777" w:rsidR="007934F7" w:rsidRDefault="007934F7" w:rsidP="007934F7">
      <w:pPr>
        <w:rPr>
          <w:rFonts w:ascii="Times New Roman" w:hAnsi="Times New Roman" w:cs="Times New Roman"/>
          <w:lang w:val="en-GB"/>
        </w:rPr>
      </w:pPr>
      <w:r>
        <w:rPr>
          <w:rFonts w:ascii="Times New Roman" w:hAnsi="Times New Roman" w:cs="Times New Roman"/>
          <w:lang w:val="en-GB"/>
        </w:rPr>
        <w:t xml:space="preserve">In TS 36.211 clause 10.1.3.6 specifications: </w:t>
      </w:r>
    </w:p>
    <w:p w14:paraId="3C8A5DCC" w14:textId="77777777" w:rsidR="007934F7" w:rsidRDefault="007934F7" w:rsidP="007934F7">
      <w:pPr>
        <w:numPr>
          <w:ilvl w:val="0"/>
          <w:numId w:val="70"/>
        </w:numPr>
        <w:textAlignment w:val="auto"/>
        <w:rPr>
          <w:rFonts w:ascii="Times New Roman" w:hAnsi="Times New Roman" w:cs="Times New Roman"/>
          <w:lang w:val="en-GB"/>
        </w:rPr>
      </w:pPr>
      <w:r>
        <w:rPr>
          <w:rFonts w:ascii="Times New Roman" w:hAnsi="Times New Roman" w:cs="Times New Roman"/>
          <w:lang w:val="en-GB"/>
        </w:rPr>
        <w:t xml:space="preserve">From release 13, a gap of 40 ms is inserted after NPUSCH transmission and/or postponements due to NPRACH of 256 m. The portion of a postponement due to NPRACH which coincides with a gap is counted as part of the gap.  </w:t>
      </w:r>
    </w:p>
    <w:p w14:paraId="233D4031" w14:textId="77777777" w:rsidR="007934F7" w:rsidRDefault="007934F7" w:rsidP="007934F7">
      <w:pPr>
        <w:numPr>
          <w:ilvl w:val="0"/>
          <w:numId w:val="70"/>
        </w:numPr>
        <w:textAlignment w:val="auto"/>
        <w:rPr>
          <w:rFonts w:ascii="Times New Roman" w:hAnsi="Times New Roman" w:cs="Times New Roman"/>
          <w:lang w:val="en-GB"/>
        </w:rPr>
      </w:pPr>
      <w:r>
        <w:rPr>
          <w:rFonts w:ascii="Times New Roman" w:hAnsi="Times New Roman" w:cs="Times New Roman"/>
          <w:lang w:val="en-GB"/>
        </w:rPr>
        <w:t xml:space="preserve">From Rel-17 IoT NTN after NPUSCH transmission (and/or postponements due to NPRACH)  of </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Pr>
          <w:rFonts w:ascii="Times New Roman" w:hAnsi="Times New Roman" w:cs="Times New Roman"/>
          <w:lang w:val="en-GB"/>
        </w:rPr>
        <w:t xml:space="preserve"> time units, a transmission gap a transmission gap for UE pre-compensation </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gap</m:t>
            </m:r>
          </m:sub>
          <m:sup>
            <m:r>
              <w:rPr>
                <w:rFonts w:ascii="Cambria Math" w:hAnsi="Cambria Math" w:cs="Times New Roman"/>
                <w:lang w:val="en-GB"/>
              </w:rPr>
              <m:t>precompensation</m:t>
            </m:r>
          </m:sup>
        </m:sSubSup>
      </m:oMath>
      <w:r>
        <w:rPr>
          <w:rFonts w:ascii="Times New Roman" w:hAnsi="Times New Roman" w:cs="Times New Roman"/>
          <w:lang w:val="en-GB"/>
        </w:rPr>
        <w:t xml:space="preserve"> time units shall be counted for the NPUSCH resource mapping but not used for transmission of the NPUSCH according to the UE capability.</w:t>
      </w:r>
    </w:p>
    <w:p w14:paraId="7FD44C8C" w14:textId="77777777" w:rsidR="007934F7" w:rsidRDefault="007934F7" w:rsidP="007934F7">
      <w:pPr>
        <w:rPr>
          <w:rFonts w:ascii="Times New Roman" w:hAnsi="Times New Roman" w:cs="Times New Roman"/>
          <w:lang w:val="en-GB"/>
        </w:rPr>
      </w:pPr>
      <w:r>
        <w:rPr>
          <w:rFonts w:ascii="Times New Roman" w:hAnsi="Times New Roman" w:cs="Times New Roman"/>
          <w:lang w:val="en-GB"/>
        </w:rPr>
        <w:t xml:space="preserve">In TS 36.331 in </w:t>
      </w:r>
      <w:r>
        <w:rPr>
          <w:rFonts w:ascii="Times New Roman" w:hAnsi="Times New Roman" w:cs="Times New Roman"/>
          <w:i/>
          <w:iCs/>
          <w:lang w:val="en-GB"/>
        </w:rPr>
        <w:t>NPUSCH_Config</w:t>
      </w:r>
      <w:r>
        <w:rPr>
          <w:rFonts w:ascii="Times New Roman" w:hAnsi="Times New Roman" w:cs="Times New Roman"/>
          <w:lang w:val="en-GB"/>
        </w:rPr>
        <w:t xml:space="preserve"> in </w:t>
      </w:r>
      <w:r>
        <w:rPr>
          <w:rFonts w:ascii="Times New Roman" w:hAnsi="Times New Roman" w:cs="Times New Roman"/>
          <w:i/>
          <w:iCs/>
          <w:lang w:val="en-GB"/>
        </w:rPr>
        <w:t>NPUSCH-ConfigCommon</w:t>
      </w:r>
      <w:r>
        <w:rPr>
          <w:rFonts w:ascii="Times New Roman" w:hAnsi="Times New Roman" w:cs="Times New Roman"/>
          <w:lang w:val="en-GB"/>
        </w:rPr>
        <w:t xml:space="preserve"> IE or </w:t>
      </w:r>
      <w:r>
        <w:rPr>
          <w:rFonts w:ascii="Times New Roman" w:hAnsi="Times New Roman" w:cs="Times New Roman"/>
          <w:i/>
          <w:iCs/>
          <w:lang w:val="en-GB"/>
        </w:rPr>
        <w:t>NUSCH-ConfigDedicated</w:t>
      </w:r>
      <w:r>
        <w:rPr>
          <w:rFonts w:ascii="Times New Roman" w:hAnsi="Times New Roman" w:cs="Times New Roman"/>
          <w:lang w:val="en-GB"/>
        </w:rPr>
        <w:t xml:space="preserve"> IE, UL transmission segment </w:t>
      </w:r>
      <w:r>
        <w:rPr>
          <w:rFonts w:ascii="Times New Roman" w:hAnsi="Times New Roman" w:cs="Times New Roman"/>
          <w:i/>
          <w:iCs/>
          <w:lang w:val="en-GB"/>
        </w:rPr>
        <w:t>pusch-TxDuration-r17</w:t>
      </w:r>
      <w:r>
        <w:rPr>
          <w:rFonts w:ascii="Times New Roman" w:hAnsi="Times New Roman" w:cs="Times New Roman"/>
          <w:lang w:val="en-GB"/>
        </w:rPr>
        <w:t xml:space="preserve"> has value 2 ms, 4 ms, 8 ms, 16 ms, 32 ms, 64 ms, 128 ms and 256 ms. </w:t>
      </w:r>
    </w:p>
    <w:p w14:paraId="0E899245" w14:textId="77777777" w:rsidR="007934F7" w:rsidRDefault="007934F7" w:rsidP="007934F7">
      <w:pPr>
        <w:rPr>
          <w:rFonts w:ascii="Times New Roman" w:hAnsi="Times New Roman" w:cs="Times New Roman"/>
          <w:lang w:val="en-GB"/>
        </w:rPr>
      </w:pPr>
      <w:r>
        <w:rPr>
          <w:rFonts w:ascii="Times New Roman" w:hAnsi="Times New Roman" w:cs="Times New Roman"/>
          <w:lang w:val="en-GB"/>
        </w:rPr>
        <w:t>OCC length can be applied to a NPUSCH transmission segment and/or postponements due to NPRACH with no impact on UL gaps for synchronization, UL timing adjustment gaps and segmentation if mod(</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Pr>
          <w:rFonts w:ascii="Times New Roman" w:hAnsi="Times New Roman" w:cs="Times New Roman"/>
          <w:lang w:val="en-GB"/>
        </w:rPr>
        <w:t xml:space="preserve"> , OCC-length) = 0. </w:t>
      </w:r>
    </w:p>
    <w:p w14:paraId="2DB5D761" w14:textId="77777777" w:rsidR="007934F7" w:rsidRPr="007934F7" w:rsidRDefault="007934F7" w:rsidP="007934F7">
      <w:pPr>
        <w:jc w:val="left"/>
        <w:rPr>
          <w:rFonts w:ascii="Times New Roman" w:hAnsi="Times New Roman" w:cs="Times New Roman"/>
          <w:lang w:val="en-GB"/>
        </w:rPr>
      </w:pPr>
    </w:p>
    <w:p w14:paraId="23F3D270" w14:textId="3E69EA6F" w:rsidR="007934F7" w:rsidRPr="007934F7" w:rsidRDefault="007934F7" w:rsidP="007934F7">
      <w:pPr>
        <w:rPr>
          <w:rFonts w:ascii="Times New Roman" w:hAnsi="Times New Roman" w:cs="Times New Roman"/>
          <w:i/>
          <w:iCs/>
          <w:lang w:val="en-GB"/>
        </w:rPr>
      </w:pPr>
      <w:bookmarkStart w:id="26" w:name="OLE_LINK15"/>
      <w:r w:rsidRPr="007934F7">
        <w:rPr>
          <w:rFonts w:ascii="Times New Roman" w:hAnsi="Times New Roman" w:cs="Times New Roman"/>
          <w:b/>
          <w:bCs/>
          <w:i/>
          <w:iCs/>
          <w:lang w:val="en-GB"/>
        </w:rPr>
        <w:t xml:space="preserve">Proposal </w:t>
      </w:r>
      <w:r w:rsidR="00715573">
        <w:rPr>
          <w:rFonts w:ascii="Times New Roman" w:hAnsi="Times New Roman" w:cs="Times New Roman"/>
          <w:b/>
          <w:bCs/>
          <w:i/>
          <w:iCs/>
          <w:lang w:val="en-GB"/>
        </w:rPr>
        <w:t>4</w:t>
      </w:r>
      <w:r w:rsidRPr="007934F7">
        <w:rPr>
          <w:rFonts w:ascii="Times New Roman" w:hAnsi="Times New Roman" w:cs="Times New Roman"/>
          <w:i/>
          <w:iCs/>
          <w:lang w:val="en-GB"/>
        </w:rPr>
        <w:t xml:space="preserve">: OCC length </w:t>
      </w:r>
      <w:r w:rsidR="00A74A6E">
        <w:rPr>
          <w:rFonts w:ascii="Times New Roman" w:hAnsi="Times New Roman" w:cs="Times New Roman"/>
          <w:i/>
          <w:iCs/>
          <w:lang w:val="en-GB"/>
        </w:rPr>
        <w:t>can</w:t>
      </w:r>
      <w:r w:rsidRPr="007934F7">
        <w:rPr>
          <w:rFonts w:ascii="Times New Roman" w:hAnsi="Times New Roman" w:cs="Times New Roman"/>
          <w:i/>
          <w:iCs/>
          <w:lang w:val="en-GB"/>
        </w:rPr>
        <w:t xml:space="preserve"> be applied to a NPUSCH transmission segment with mod(N</w:t>
      </w:r>
      <w:r w:rsidRPr="007934F7">
        <w:rPr>
          <w:rFonts w:ascii="Times New Roman" w:hAnsi="Times New Roman" w:cs="Times New Roman"/>
          <w:i/>
          <w:iCs/>
          <w:vertAlign w:val="superscript"/>
          <w:lang w:val="en-GB"/>
        </w:rPr>
        <w:t>precompensation</w:t>
      </w:r>
      <w:r w:rsidRPr="007934F7">
        <w:rPr>
          <w:rFonts w:ascii="Times New Roman" w:hAnsi="Times New Roman" w:cs="Times New Roman"/>
          <w:i/>
          <w:iCs/>
          <w:vertAlign w:val="subscript"/>
          <w:lang w:val="en-GB"/>
        </w:rPr>
        <w:t>segment</w:t>
      </w:r>
      <w:r w:rsidRPr="007934F7">
        <w:rPr>
          <w:rFonts w:ascii="Times New Roman" w:hAnsi="Times New Roman" w:cs="Times New Roman"/>
          <w:i/>
          <w:iCs/>
          <w:lang w:val="en-GB"/>
        </w:rPr>
        <w:t>, OCC-length) = 0 to avoid specification impact on UL gaps for synchronization, UL timing adjustment gaps and segmentation.</w:t>
      </w:r>
    </w:p>
    <w:bookmarkEnd w:id="26"/>
    <w:p w14:paraId="7E67A76A" w14:textId="77777777" w:rsidR="00B9719D" w:rsidRPr="006B5ADC" w:rsidRDefault="00B9719D" w:rsidP="006B5ADC">
      <w:pPr>
        <w:jc w:val="center"/>
        <w:rPr>
          <w:rFonts w:ascii="Times New Roman" w:hAnsi="Times New Roman" w:cs="Times New Roman"/>
          <w:i/>
          <w:iCs/>
          <w:lang w:eastAsia="ko-KR"/>
        </w:rPr>
      </w:pPr>
    </w:p>
    <w:p w14:paraId="258CB704" w14:textId="609D8EC1" w:rsidR="0034702E" w:rsidRPr="00C70E5F" w:rsidRDefault="0034702E" w:rsidP="00B9719D">
      <w:pPr>
        <w:pStyle w:val="Heading1"/>
      </w:pPr>
      <w:r w:rsidRPr="00C70E5F">
        <w:t>OCC for NPRACH</w:t>
      </w:r>
    </w:p>
    <w:p w14:paraId="2255CD8D" w14:textId="144D988D" w:rsidR="0034702E" w:rsidRDefault="0034702E" w:rsidP="0034702E">
      <w:pPr>
        <w:rPr>
          <w:rFonts w:ascii="Times New Roman" w:hAnsi="Times New Roman" w:cs="Times New Roman"/>
          <w:lang w:val="en-GB"/>
        </w:rPr>
      </w:pPr>
      <w:r w:rsidRPr="00121F43">
        <w:rPr>
          <w:rFonts w:ascii="Times New Roman" w:hAnsi="Times New Roman" w:cs="Times New Roman"/>
          <w:noProof/>
          <w:lang w:val="en-GB"/>
        </w:rPr>
        <mc:AlternateContent>
          <mc:Choice Requires="wps">
            <w:drawing>
              <wp:anchor distT="45720" distB="45720" distL="114300" distR="114300" simplePos="0" relativeHeight="251655168" behindDoc="0" locked="0" layoutInCell="1" allowOverlap="1" wp14:anchorId="4D079469" wp14:editId="4771DFC9">
                <wp:simplePos x="0" y="0"/>
                <wp:positionH relativeFrom="column">
                  <wp:posOffset>1270</wp:posOffset>
                </wp:positionH>
                <wp:positionV relativeFrom="paragraph">
                  <wp:posOffset>405765</wp:posOffset>
                </wp:positionV>
                <wp:extent cx="5476240" cy="2378075"/>
                <wp:effectExtent l="0" t="0" r="10160" b="2222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240" cy="2378075"/>
                        </a:xfrm>
                        <a:prstGeom prst="rect">
                          <a:avLst/>
                        </a:prstGeom>
                        <a:solidFill>
                          <a:srgbClr val="FFFFFF"/>
                        </a:solidFill>
                        <a:ln w="9525">
                          <a:solidFill>
                            <a:srgbClr val="000000"/>
                          </a:solidFill>
                          <a:miter lim="800000"/>
                          <a:headEnd/>
                          <a:tailEnd/>
                        </a:ln>
                      </wps:spPr>
                      <wps:txbx>
                        <w:txbxContent>
                          <w:p w14:paraId="69429D37" w14:textId="77777777" w:rsidR="00B9719D" w:rsidRPr="00A74A6E" w:rsidRDefault="00B9719D" w:rsidP="00105279">
                            <w:pPr>
                              <w:ind w:left="283" w:hanging="283"/>
                              <w:rPr>
                                <w:rFonts w:ascii="Times New Roman" w:hAnsi="Times New Roman" w:cs="Times New Roman"/>
                                <w:i/>
                                <w:iCs/>
                                <w:lang w:val="en-GB"/>
                              </w:rPr>
                            </w:pPr>
                            <w:r w:rsidRPr="00A74A6E">
                              <w:rPr>
                                <w:rFonts w:ascii="Times New Roman" w:hAnsi="Times New Roman" w:cs="Times New Roman"/>
                                <w:i/>
                                <w:iCs/>
                                <w:lang w:val="en-GB"/>
                              </w:rPr>
                              <w:t>For NPRACH transmission, inter-symbol group OCC is not further studied.</w:t>
                            </w:r>
                          </w:p>
                          <w:p w14:paraId="725F6E42" w14:textId="77777777" w:rsidR="00105279" w:rsidRPr="00A74A6E" w:rsidRDefault="00105279" w:rsidP="00105279">
                            <w:pPr>
                              <w:ind w:left="283" w:hanging="283"/>
                              <w:rPr>
                                <w:rFonts w:ascii="Times New Roman" w:hAnsi="Times New Roman" w:cs="Times New Roman"/>
                                <w:i/>
                                <w:iCs/>
                                <w:lang w:val="en-GB"/>
                              </w:rPr>
                            </w:pPr>
                          </w:p>
                          <w:p w14:paraId="6DC35BAE" w14:textId="139FBE97" w:rsidR="0034702E" w:rsidRPr="00A74A6E" w:rsidRDefault="0034702E" w:rsidP="00105279">
                            <w:pPr>
                              <w:ind w:left="283" w:hanging="283"/>
                              <w:rPr>
                                <w:rFonts w:ascii="Times New Roman" w:hAnsi="Times New Roman" w:cs="Times New Roman"/>
                                <w:i/>
                                <w:iCs/>
                                <w:lang w:val="en-GB"/>
                              </w:rPr>
                            </w:pPr>
                            <w:r w:rsidRPr="00A74A6E">
                              <w:rPr>
                                <w:rFonts w:ascii="Times New Roman" w:hAnsi="Times New Roman" w:cs="Times New Roman"/>
                                <w:i/>
                                <w:iCs/>
                                <w:lang w:val="en-GB"/>
                              </w:rPr>
                              <w:t>Inter-repetition OCC for NPRACH is not studied further in RAN1.</w:t>
                            </w:r>
                          </w:p>
                          <w:p w14:paraId="5CB2E8D0" w14:textId="77777777" w:rsidR="00105279" w:rsidRPr="00A74A6E" w:rsidRDefault="00105279" w:rsidP="00105279">
                            <w:pPr>
                              <w:ind w:left="283" w:hanging="283"/>
                              <w:rPr>
                                <w:rFonts w:ascii="Times New Roman" w:hAnsi="Times New Roman" w:cs="Times New Roman"/>
                                <w:bCs/>
                                <w:i/>
                                <w:iCs/>
                              </w:rPr>
                            </w:pPr>
                          </w:p>
                          <w:p w14:paraId="7AA11346" w14:textId="5E437380" w:rsidR="0034702E" w:rsidRPr="00A74A6E" w:rsidRDefault="0034702E" w:rsidP="00105279">
                            <w:pPr>
                              <w:ind w:left="283" w:hanging="283"/>
                              <w:rPr>
                                <w:rFonts w:ascii="Times New Roman" w:hAnsi="Times New Roman" w:cs="Times New Roman"/>
                                <w:bCs/>
                                <w:i/>
                                <w:iCs/>
                              </w:rPr>
                            </w:pPr>
                            <w:r w:rsidRPr="00A74A6E">
                              <w:rPr>
                                <w:rFonts w:ascii="Times New Roman" w:hAnsi="Times New Roman" w:cs="Times New Roman"/>
                                <w:bCs/>
                                <w:i/>
                                <w:iCs/>
                              </w:rPr>
                              <w:t>The study of OCC for NPRACH does not consider NPRACH format 2.</w:t>
                            </w:r>
                          </w:p>
                          <w:p w14:paraId="7BBA3601" w14:textId="77777777" w:rsidR="00105279" w:rsidRPr="00A74A6E" w:rsidRDefault="00105279" w:rsidP="00105279">
                            <w:pPr>
                              <w:ind w:left="283" w:hanging="283"/>
                              <w:rPr>
                                <w:rFonts w:ascii="Times New Roman" w:hAnsi="Times New Roman" w:cs="Times New Roman"/>
                                <w:bCs/>
                                <w:i/>
                                <w:iCs/>
                              </w:rPr>
                            </w:pPr>
                          </w:p>
                          <w:p w14:paraId="6862ABAF" w14:textId="77777777" w:rsidR="00105279" w:rsidRPr="00A74A6E" w:rsidRDefault="00105279" w:rsidP="00105279">
                            <w:pPr>
                              <w:ind w:left="283" w:hanging="283"/>
                              <w:rPr>
                                <w:rFonts w:ascii="Times New Roman" w:hAnsi="Times New Roman" w:cs="Times New Roman"/>
                                <w:bCs/>
                                <w:i/>
                                <w:iCs/>
                              </w:rPr>
                            </w:pPr>
                            <w:r w:rsidRPr="00A74A6E">
                              <w:rPr>
                                <w:rFonts w:ascii="Times New Roman" w:hAnsi="Times New Roman" w:cs="Times New Roman"/>
                                <w:bCs/>
                                <w:i/>
                                <w:iCs/>
                              </w:rPr>
                              <w:t>At least the following NPRACH OCC schemes are considered by RAN1 for study:</w:t>
                            </w:r>
                          </w:p>
                          <w:p w14:paraId="2C613E54" w14:textId="77777777" w:rsidR="00105279" w:rsidRPr="00A74A6E" w:rsidRDefault="00105279" w:rsidP="00105279">
                            <w:pPr>
                              <w:numPr>
                                <w:ilvl w:val="0"/>
                                <w:numId w:val="80"/>
                              </w:numPr>
                              <w:textAlignment w:val="auto"/>
                              <w:rPr>
                                <w:rFonts w:ascii="Times New Roman" w:hAnsi="Times New Roman" w:cs="Times New Roman"/>
                                <w:bCs/>
                                <w:i/>
                                <w:iCs/>
                              </w:rPr>
                            </w:pPr>
                            <w:r w:rsidRPr="00A74A6E">
                              <w:rPr>
                                <w:rFonts w:ascii="Times New Roman" w:hAnsi="Times New Roman" w:cs="Times New Roman"/>
                                <w:bCs/>
                                <w:i/>
                                <w:iCs/>
                              </w:rPr>
                              <w:t>Intra-symbol group OCC</w:t>
                            </w:r>
                          </w:p>
                          <w:p w14:paraId="29A0E99E" w14:textId="77777777" w:rsidR="00105279" w:rsidRPr="00A74A6E" w:rsidRDefault="00105279" w:rsidP="00105279">
                            <w:pPr>
                              <w:numPr>
                                <w:ilvl w:val="0"/>
                                <w:numId w:val="80"/>
                              </w:numPr>
                              <w:textAlignment w:val="auto"/>
                              <w:rPr>
                                <w:rFonts w:ascii="Times New Roman" w:hAnsi="Times New Roman" w:cs="Times New Roman"/>
                                <w:bCs/>
                                <w:i/>
                                <w:iCs/>
                              </w:rPr>
                            </w:pPr>
                            <w:r w:rsidRPr="00A74A6E">
                              <w:rPr>
                                <w:rFonts w:ascii="Times New Roman" w:hAnsi="Times New Roman" w:cs="Times New Roman"/>
                                <w:bCs/>
                                <w:i/>
                                <w:iCs/>
                              </w:rPr>
                              <w:t>Inter-symbol group(s) OCC</w:t>
                            </w:r>
                          </w:p>
                          <w:p w14:paraId="1D2F28B8" w14:textId="77777777" w:rsidR="00105279" w:rsidRPr="00A74A6E" w:rsidRDefault="00105279" w:rsidP="00105279">
                            <w:pPr>
                              <w:numPr>
                                <w:ilvl w:val="0"/>
                                <w:numId w:val="80"/>
                              </w:numPr>
                              <w:textAlignment w:val="auto"/>
                              <w:rPr>
                                <w:rFonts w:ascii="Times New Roman" w:hAnsi="Times New Roman" w:cs="Times New Roman"/>
                                <w:bCs/>
                                <w:i/>
                                <w:iCs/>
                              </w:rPr>
                            </w:pPr>
                            <w:r w:rsidRPr="00A74A6E">
                              <w:rPr>
                                <w:rFonts w:ascii="Times New Roman" w:hAnsi="Times New Roman" w:cs="Times New Roman"/>
                                <w:bCs/>
                                <w:i/>
                                <w:iCs/>
                              </w:rPr>
                              <w:t xml:space="preserve">Inter-repetition OCC </w:t>
                            </w:r>
                          </w:p>
                          <w:p w14:paraId="4BB99F2F" w14:textId="77777777" w:rsidR="00105279" w:rsidRPr="00105279" w:rsidRDefault="00105279" w:rsidP="00105279">
                            <w:pPr>
                              <w:ind w:left="283" w:hanging="283"/>
                              <w:rPr>
                                <w:rFonts w:ascii="Times New Roman" w:hAnsi="Times New Roman" w:cs="Times New Roman"/>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79469" id="_x0000_s1033" type="#_x0000_t202" style="position:absolute;left:0;text-align:left;margin-left:.1pt;margin-top:31.95pt;width:431.2pt;height:187.25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">
                <v:textbox>
                  <w:txbxContent>
                    <w:p w14:paraId="69429D37" w14:textId="77777777" w:rsidR="00B9719D" w:rsidRPr="00A74A6E" w:rsidRDefault="00B9719D" w:rsidP="00105279">
                      <w:pPr>
                        <w:ind w:left="283" w:hanging="283"/>
                        <w:rPr>
                          <w:rFonts w:ascii="Times New Roman" w:hAnsi="Times New Roman" w:cs="Times New Roman"/>
                          <w:i/>
                          <w:iCs/>
                          <w:lang w:val="en-GB"/>
                        </w:rPr>
                      </w:pPr>
                      <w:r w:rsidRPr="00A74A6E">
                        <w:rPr>
                          <w:rFonts w:ascii="Times New Roman" w:hAnsi="Times New Roman" w:cs="Times New Roman"/>
                          <w:i/>
                          <w:iCs/>
                          <w:lang w:val="en-GB"/>
                        </w:rPr>
                        <w:t>For NPRACH transmission, inter-symbol group OCC is not further studied.</w:t>
                      </w:r>
                    </w:p>
                    <w:p w14:paraId="725F6E42" w14:textId="77777777" w:rsidR="00105279" w:rsidRPr="00A74A6E" w:rsidRDefault="00105279" w:rsidP="00105279">
                      <w:pPr>
                        <w:ind w:left="283" w:hanging="283"/>
                        <w:rPr>
                          <w:rFonts w:ascii="Times New Roman" w:hAnsi="Times New Roman" w:cs="Times New Roman"/>
                          <w:i/>
                          <w:iCs/>
                          <w:lang w:val="en-GB"/>
                        </w:rPr>
                      </w:pPr>
                    </w:p>
                    <w:p w14:paraId="6DC35BAE" w14:textId="139FBE97" w:rsidR="0034702E" w:rsidRPr="00A74A6E" w:rsidRDefault="0034702E" w:rsidP="00105279">
                      <w:pPr>
                        <w:ind w:left="283" w:hanging="283"/>
                        <w:rPr>
                          <w:rFonts w:ascii="Times New Roman" w:hAnsi="Times New Roman" w:cs="Times New Roman"/>
                          <w:i/>
                          <w:iCs/>
                          <w:lang w:val="en-GB"/>
                        </w:rPr>
                      </w:pPr>
                      <w:r w:rsidRPr="00A74A6E">
                        <w:rPr>
                          <w:rFonts w:ascii="Times New Roman" w:hAnsi="Times New Roman" w:cs="Times New Roman"/>
                          <w:i/>
                          <w:iCs/>
                          <w:lang w:val="en-GB"/>
                        </w:rPr>
                        <w:t>Inter-repetition OCC for NPRACH is not studied further in RAN1.</w:t>
                      </w:r>
                    </w:p>
                    <w:p w14:paraId="5CB2E8D0" w14:textId="77777777" w:rsidR="00105279" w:rsidRPr="00A74A6E" w:rsidRDefault="00105279" w:rsidP="00105279">
                      <w:pPr>
                        <w:ind w:left="283" w:hanging="283"/>
                        <w:rPr>
                          <w:rFonts w:ascii="Times New Roman" w:hAnsi="Times New Roman" w:cs="Times New Roman"/>
                          <w:bCs/>
                          <w:i/>
                          <w:iCs/>
                        </w:rPr>
                      </w:pPr>
                    </w:p>
                    <w:p w14:paraId="7AA11346" w14:textId="5E437380" w:rsidR="0034702E" w:rsidRPr="00A74A6E" w:rsidRDefault="0034702E" w:rsidP="00105279">
                      <w:pPr>
                        <w:ind w:left="283" w:hanging="283"/>
                        <w:rPr>
                          <w:rFonts w:ascii="Times New Roman" w:hAnsi="Times New Roman" w:cs="Times New Roman"/>
                          <w:bCs/>
                          <w:i/>
                          <w:iCs/>
                        </w:rPr>
                      </w:pPr>
                      <w:r w:rsidRPr="00A74A6E">
                        <w:rPr>
                          <w:rFonts w:ascii="Times New Roman" w:hAnsi="Times New Roman" w:cs="Times New Roman"/>
                          <w:bCs/>
                          <w:i/>
                          <w:iCs/>
                        </w:rPr>
                        <w:t>The study of OCC for NPRACH does not consider NPRACH format 2.</w:t>
                      </w:r>
                    </w:p>
                    <w:p w14:paraId="7BBA3601" w14:textId="77777777" w:rsidR="00105279" w:rsidRPr="00A74A6E" w:rsidRDefault="00105279" w:rsidP="00105279">
                      <w:pPr>
                        <w:ind w:left="283" w:hanging="283"/>
                        <w:rPr>
                          <w:rFonts w:ascii="Times New Roman" w:hAnsi="Times New Roman" w:cs="Times New Roman"/>
                          <w:bCs/>
                          <w:i/>
                          <w:iCs/>
                        </w:rPr>
                      </w:pPr>
                    </w:p>
                    <w:p w14:paraId="6862ABAF" w14:textId="77777777" w:rsidR="00105279" w:rsidRPr="00A74A6E" w:rsidRDefault="00105279" w:rsidP="00105279">
                      <w:pPr>
                        <w:ind w:left="283" w:hanging="283"/>
                        <w:rPr>
                          <w:rFonts w:ascii="Times New Roman" w:hAnsi="Times New Roman" w:cs="Times New Roman"/>
                          <w:bCs/>
                          <w:i/>
                          <w:iCs/>
                        </w:rPr>
                      </w:pPr>
                      <w:r w:rsidRPr="00A74A6E">
                        <w:rPr>
                          <w:rFonts w:ascii="Times New Roman" w:hAnsi="Times New Roman" w:cs="Times New Roman"/>
                          <w:bCs/>
                          <w:i/>
                          <w:iCs/>
                        </w:rPr>
                        <w:t>At least the following NPRACH OCC schemes are considered by RAN1 for study:</w:t>
                      </w:r>
                    </w:p>
                    <w:p w14:paraId="2C613E54" w14:textId="77777777" w:rsidR="00105279" w:rsidRPr="00A74A6E" w:rsidRDefault="00105279" w:rsidP="00105279">
                      <w:pPr>
                        <w:numPr>
                          <w:ilvl w:val="0"/>
                          <w:numId w:val="80"/>
                        </w:numPr>
                        <w:textAlignment w:val="auto"/>
                        <w:rPr>
                          <w:rFonts w:ascii="Times New Roman" w:hAnsi="Times New Roman" w:cs="Times New Roman"/>
                          <w:bCs/>
                          <w:i/>
                          <w:iCs/>
                        </w:rPr>
                      </w:pPr>
                      <w:r w:rsidRPr="00A74A6E">
                        <w:rPr>
                          <w:rFonts w:ascii="Times New Roman" w:hAnsi="Times New Roman" w:cs="Times New Roman"/>
                          <w:bCs/>
                          <w:i/>
                          <w:iCs/>
                        </w:rPr>
                        <w:t>Intra-symbol group OCC</w:t>
                      </w:r>
                    </w:p>
                    <w:p w14:paraId="29A0E99E" w14:textId="77777777" w:rsidR="00105279" w:rsidRPr="00A74A6E" w:rsidRDefault="00105279" w:rsidP="00105279">
                      <w:pPr>
                        <w:numPr>
                          <w:ilvl w:val="0"/>
                          <w:numId w:val="80"/>
                        </w:numPr>
                        <w:textAlignment w:val="auto"/>
                        <w:rPr>
                          <w:rFonts w:ascii="Times New Roman" w:hAnsi="Times New Roman" w:cs="Times New Roman"/>
                          <w:bCs/>
                          <w:i/>
                          <w:iCs/>
                        </w:rPr>
                      </w:pPr>
                      <w:r w:rsidRPr="00A74A6E">
                        <w:rPr>
                          <w:rFonts w:ascii="Times New Roman" w:hAnsi="Times New Roman" w:cs="Times New Roman"/>
                          <w:bCs/>
                          <w:i/>
                          <w:iCs/>
                        </w:rPr>
                        <w:t>Inter-symbol group(s) OCC</w:t>
                      </w:r>
                    </w:p>
                    <w:p w14:paraId="1D2F28B8" w14:textId="77777777" w:rsidR="00105279" w:rsidRPr="00A74A6E" w:rsidRDefault="00105279" w:rsidP="00105279">
                      <w:pPr>
                        <w:numPr>
                          <w:ilvl w:val="0"/>
                          <w:numId w:val="80"/>
                        </w:numPr>
                        <w:textAlignment w:val="auto"/>
                        <w:rPr>
                          <w:rFonts w:ascii="Times New Roman" w:hAnsi="Times New Roman" w:cs="Times New Roman"/>
                          <w:bCs/>
                          <w:i/>
                          <w:iCs/>
                        </w:rPr>
                      </w:pPr>
                      <w:r w:rsidRPr="00A74A6E">
                        <w:rPr>
                          <w:rFonts w:ascii="Times New Roman" w:hAnsi="Times New Roman" w:cs="Times New Roman"/>
                          <w:bCs/>
                          <w:i/>
                          <w:iCs/>
                        </w:rPr>
                        <w:t xml:space="preserve">Inter-repetition OCC </w:t>
                      </w:r>
                    </w:p>
                    <w:p w14:paraId="4BB99F2F" w14:textId="77777777" w:rsidR="00105279" w:rsidRPr="00105279" w:rsidRDefault="00105279" w:rsidP="00105279">
                      <w:pPr>
                        <w:ind w:left="283" w:hanging="283"/>
                        <w:rPr>
                          <w:rFonts w:ascii="Times New Roman" w:hAnsi="Times New Roman" w:cs="Times New Roman"/>
                          <w:bCs/>
                        </w:rPr>
                      </w:pPr>
                    </w:p>
                  </w:txbxContent>
                </v:textbox>
                <w10:wrap type="square"/>
              </v:shape>
            </w:pict>
          </mc:Fallback>
        </mc:AlternateContent>
      </w:r>
      <w:r>
        <w:rPr>
          <w:rFonts w:ascii="Times New Roman" w:hAnsi="Times New Roman" w:cs="Times New Roman"/>
          <w:lang w:val="en-GB"/>
        </w:rPr>
        <w:t xml:space="preserve">The following agreements were made in </w:t>
      </w:r>
      <w:r w:rsidR="00105279">
        <w:rPr>
          <w:rFonts w:ascii="Times New Roman" w:hAnsi="Times New Roman" w:cs="Times New Roman"/>
          <w:lang w:val="en-GB"/>
        </w:rPr>
        <w:t>RAN1</w:t>
      </w:r>
    </w:p>
    <w:p w14:paraId="488C6A5A" w14:textId="77777777" w:rsidR="00B9719D" w:rsidRDefault="00B9719D" w:rsidP="0034702E">
      <w:pPr>
        <w:rPr>
          <w:rFonts w:ascii="Times New Roman" w:hAnsi="Times New Roman" w:cs="Times New Roman"/>
          <w:lang w:val="en-GB"/>
        </w:rPr>
      </w:pPr>
    </w:p>
    <w:p w14:paraId="39E870A9" w14:textId="350524C6" w:rsidR="009E2242" w:rsidRDefault="009E2242" w:rsidP="00B9719D">
      <w:pPr>
        <w:rPr>
          <w:rFonts w:ascii="Times New Roman" w:hAnsi="Times New Roman" w:cs="Times New Roman"/>
          <w:lang w:val="en-GB"/>
        </w:rPr>
      </w:pPr>
      <w:r>
        <w:rPr>
          <w:rFonts w:ascii="Times New Roman" w:hAnsi="Times New Roman" w:cs="Times New Roman"/>
        </w:rPr>
        <w:t xml:space="preserve">Figure 4 shows the </w:t>
      </w:r>
      <w:bookmarkStart w:id="27" w:name="_Hlk165894702"/>
      <w:r w:rsidR="00B9719D">
        <w:rPr>
          <w:rFonts w:ascii="Times New Roman" w:hAnsi="Times New Roman" w:cs="Times New Roman"/>
        </w:rPr>
        <w:t>intra-</w:t>
      </w:r>
      <w:r>
        <w:rPr>
          <w:rFonts w:ascii="Times New Roman" w:hAnsi="Times New Roman" w:cs="Times New Roman"/>
        </w:rPr>
        <w:t>symbol</w:t>
      </w:r>
      <w:r w:rsidR="00B9719D">
        <w:rPr>
          <w:rFonts w:ascii="Times New Roman" w:hAnsi="Times New Roman" w:cs="Times New Roman"/>
        </w:rPr>
        <w:t xml:space="preserve"> group level </w:t>
      </w:r>
      <w:r>
        <w:rPr>
          <w:rFonts w:ascii="Times New Roman" w:hAnsi="Times New Roman" w:cs="Times New Roman"/>
        </w:rPr>
        <w:t>OCC</w:t>
      </w:r>
      <w:bookmarkEnd w:id="27"/>
      <w:r w:rsidR="00B9719D">
        <w:rPr>
          <w:rFonts w:ascii="Times New Roman" w:hAnsi="Times New Roman" w:cs="Times New Roman"/>
        </w:rPr>
        <w:t xml:space="preserve"> for NPRACH</w:t>
      </w:r>
      <w:r>
        <w:rPr>
          <w:rFonts w:ascii="Times New Roman" w:hAnsi="Times New Roman" w:cs="Times New Roman"/>
        </w:rPr>
        <w:t xml:space="preserve">. </w:t>
      </w:r>
      <w:r w:rsidRPr="009E2242">
        <w:rPr>
          <w:rFonts w:ascii="Times New Roman" w:hAnsi="Times New Roman" w:cs="Times New Roman"/>
          <w:lang w:val="en-GB"/>
        </w:rPr>
        <w:t>Not having a CP between symbols in a symbol group may result in ISI and higher false alarm and missed detection, and impact on legacy NPRACH implementation without OCC.</w:t>
      </w:r>
    </w:p>
    <w:p w14:paraId="35A85681" w14:textId="68C0AAAC" w:rsidR="00105279" w:rsidRDefault="00105279" w:rsidP="00105279">
      <w:pPr>
        <w:rPr>
          <w:rFonts w:ascii="Times New Roman" w:hAnsi="Times New Roman" w:cs="Times New Roman"/>
          <w:lang w:val="en-GB"/>
        </w:rPr>
      </w:pPr>
      <w:r>
        <w:rPr>
          <w:rFonts w:ascii="Times New Roman" w:hAnsi="Times New Roman" w:cs="Times New Roman"/>
          <w:lang w:val="en-GB"/>
        </w:rPr>
        <w:t xml:space="preserve">RAN1 should first discuss on the need for potential enhancements to enhance RACH capacity. Further, Rel-19 enhanced EDT procedure propose to skip Msg1 and Msg2 of legacy EDT procedure. Hence, the need for OCC for NPRACH is already well solved in enhanced EDT procedure as there is zero RACH resources needed. </w:t>
      </w:r>
    </w:p>
    <w:p w14:paraId="160B73C0" w14:textId="4E614E85" w:rsidR="00105279" w:rsidRDefault="00105279" w:rsidP="00105279">
      <w:pPr>
        <w:rPr>
          <w:rFonts w:ascii="Times New Roman" w:hAnsi="Times New Roman" w:cs="Times New Roman"/>
          <w:i/>
          <w:iCs/>
        </w:rPr>
      </w:pPr>
      <w:bookmarkStart w:id="28" w:name="OLE_LINK17"/>
      <w:bookmarkStart w:id="29" w:name="OLE_LINK42"/>
      <w:r>
        <w:rPr>
          <w:rFonts w:ascii="Times New Roman" w:hAnsi="Times New Roman" w:cs="Times New Roman"/>
          <w:b/>
          <w:bCs/>
          <w:i/>
          <w:iCs/>
        </w:rPr>
        <w:t>Proposal 5</w:t>
      </w:r>
      <w:r>
        <w:rPr>
          <w:rFonts w:ascii="Times New Roman" w:hAnsi="Times New Roman" w:cs="Times New Roman"/>
          <w:i/>
          <w:iCs/>
        </w:rPr>
        <w:t>: Prioritize enhancement of NPUSCH over NPRACH in Rel-19 IoT NTN</w:t>
      </w:r>
      <w:bookmarkEnd w:id="28"/>
    </w:p>
    <w:bookmarkEnd w:id="29"/>
    <w:p w14:paraId="4E64F9D0" w14:textId="61E18915" w:rsidR="0034702E" w:rsidRDefault="0034702E" w:rsidP="0034702E">
      <w:pPr>
        <w:rPr>
          <w:rFonts w:ascii="Times New Roman" w:hAnsi="Times New Roman" w:cs="Times New Roman"/>
        </w:rPr>
      </w:pPr>
      <w:r w:rsidRPr="000D371A">
        <w:rPr>
          <w:rFonts w:ascii="Times New Roman" w:hAnsi="Times New Roman" w:cs="Times New Roman"/>
          <w:noProof/>
        </w:rPr>
        <mc:AlternateContent>
          <mc:Choice Requires="wps">
            <w:drawing>
              <wp:anchor distT="45720" distB="45720" distL="114300" distR="114300" simplePos="0" relativeHeight="251653120" behindDoc="0" locked="0" layoutInCell="1" allowOverlap="1" wp14:anchorId="0CCC1D82" wp14:editId="7379C1D6">
                <wp:simplePos x="0" y="0"/>
                <wp:positionH relativeFrom="column">
                  <wp:posOffset>1214120</wp:posOffset>
                </wp:positionH>
                <wp:positionV relativeFrom="paragraph">
                  <wp:posOffset>182245</wp:posOffset>
                </wp:positionV>
                <wp:extent cx="2807970" cy="1264285"/>
                <wp:effectExtent l="0" t="0" r="11430" b="1206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7970" cy="1264285"/>
                        </a:xfrm>
                        <a:prstGeom prst="rect">
                          <a:avLst/>
                        </a:prstGeom>
                        <a:solidFill>
                          <a:srgbClr val="FFFFFF"/>
                        </a:solidFill>
                        <a:ln w="9525">
                          <a:solidFill>
                            <a:srgbClr val="000000"/>
                          </a:solidFill>
                          <a:miter lim="800000"/>
                          <a:headEnd/>
                          <a:tailEnd/>
                        </a:ln>
                      </wps:spPr>
                      <wps:txbx>
                        <w:txbxContent>
                          <w:p w14:paraId="7117059B" w14:textId="39FA8CCF" w:rsidR="0034702E" w:rsidRDefault="00B9719D" w:rsidP="0034702E">
                            <w:r w:rsidRPr="00B9719D">
                              <w:rPr>
                                <w:noProof/>
                              </w:rPr>
                              <w:drawing>
                                <wp:inline distT="0" distB="0" distL="0" distR="0" wp14:anchorId="69C91DD3" wp14:editId="3227B287">
                                  <wp:extent cx="2616200" cy="12484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6200" cy="124841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CC1D82" id="_x0000_s1034" type="#_x0000_t202" style="position:absolute;left:0;text-align:left;margin-left:95.6pt;margin-top:14.35pt;width:221.1pt;height:99.55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">
                <v:textbox>
                  <w:txbxContent>
                    <w:p w14:paraId="7117059B" w14:textId="39FA8CCF" w:rsidR="0034702E" w:rsidRDefault="00B9719D" w:rsidP="0034702E">
                      <w:r w:rsidRPr="00B9719D">
                        <w:rPr>
                          <w:noProof/>
                        </w:rPr>
                        <w:drawing>
                          <wp:inline distT="0" distB="0" distL="0" distR="0" wp14:anchorId="69C91DD3" wp14:editId="3227B287">
                            <wp:extent cx="2616200" cy="124841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6200" cy="1248410"/>
                                    </a:xfrm>
                                    <a:prstGeom prst="rect">
                                      <a:avLst/>
                                    </a:prstGeom>
                                    <a:noFill/>
                                    <a:ln>
                                      <a:noFill/>
                                    </a:ln>
                                  </pic:spPr>
                                </pic:pic>
                              </a:graphicData>
                            </a:graphic>
                          </wp:inline>
                        </w:drawing>
                      </w:r>
                    </w:p>
                  </w:txbxContent>
                </v:textbox>
                <w10:wrap type="square"/>
              </v:shape>
            </w:pict>
          </mc:Fallback>
        </mc:AlternateContent>
      </w:r>
    </w:p>
    <w:p w14:paraId="12D082F2" w14:textId="77777777" w:rsidR="0034702E" w:rsidRDefault="0034702E" w:rsidP="0034702E">
      <w:pPr>
        <w:rPr>
          <w:rFonts w:ascii="Times New Roman" w:hAnsi="Times New Roman" w:cs="Times New Roman"/>
        </w:rPr>
      </w:pPr>
    </w:p>
    <w:p w14:paraId="643C4458" w14:textId="77777777" w:rsidR="0034702E" w:rsidRDefault="0034702E" w:rsidP="0034702E">
      <w:pPr>
        <w:rPr>
          <w:rFonts w:ascii="Times New Roman" w:hAnsi="Times New Roman" w:cs="Times New Roman"/>
        </w:rPr>
      </w:pPr>
    </w:p>
    <w:p w14:paraId="7716DA47" w14:textId="77777777" w:rsidR="0034702E" w:rsidRDefault="0034702E" w:rsidP="0034702E">
      <w:pPr>
        <w:rPr>
          <w:rFonts w:ascii="Times New Roman" w:hAnsi="Times New Roman" w:cs="Times New Roman"/>
        </w:rPr>
      </w:pPr>
    </w:p>
    <w:p w14:paraId="42C0CEBA" w14:textId="77777777" w:rsidR="0034702E" w:rsidRDefault="0034702E" w:rsidP="0034702E">
      <w:pPr>
        <w:rPr>
          <w:rFonts w:ascii="Times New Roman" w:hAnsi="Times New Roman" w:cs="Times New Roman"/>
        </w:rPr>
      </w:pPr>
    </w:p>
    <w:p w14:paraId="79C79600" w14:textId="77777777" w:rsidR="0034702E" w:rsidRDefault="0034702E" w:rsidP="0034702E">
      <w:pPr>
        <w:rPr>
          <w:rFonts w:ascii="Times New Roman" w:hAnsi="Times New Roman" w:cs="Times New Roman"/>
        </w:rPr>
      </w:pPr>
    </w:p>
    <w:p w14:paraId="78D2756F" w14:textId="77777777" w:rsidR="0034702E" w:rsidRDefault="0034702E" w:rsidP="0034702E">
      <w:pPr>
        <w:rPr>
          <w:rFonts w:ascii="Times New Roman" w:hAnsi="Times New Roman" w:cs="Times New Roman"/>
        </w:rPr>
      </w:pPr>
    </w:p>
    <w:p w14:paraId="746D5E8B" w14:textId="2373B35F" w:rsidR="0034702E" w:rsidRPr="000D371A" w:rsidRDefault="0034702E" w:rsidP="0034702E">
      <w:pPr>
        <w:jc w:val="center"/>
        <w:rPr>
          <w:rFonts w:ascii="Times New Roman" w:hAnsi="Times New Roman" w:cs="Times New Roman"/>
          <w:b/>
          <w:bCs/>
          <w:i/>
          <w:iCs/>
        </w:rPr>
      </w:pPr>
      <w:r w:rsidRPr="000D371A">
        <w:rPr>
          <w:rFonts w:ascii="Times New Roman" w:hAnsi="Times New Roman" w:cs="Times New Roman"/>
          <w:b/>
          <w:bCs/>
          <w:i/>
          <w:iCs/>
        </w:rPr>
        <w:t>Figure #</w:t>
      </w:r>
      <w:r w:rsidR="009E2242">
        <w:rPr>
          <w:rFonts w:ascii="Times New Roman" w:hAnsi="Times New Roman" w:cs="Times New Roman"/>
          <w:b/>
          <w:bCs/>
          <w:i/>
          <w:iCs/>
        </w:rPr>
        <w:t>4</w:t>
      </w:r>
      <w:r w:rsidRPr="000D371A">
        <w:rPr>
          <w:rFonts w:ascii="Times New Roman" w:hAnsi="Times New Roman" w:cs="Times New Roman"/>
          <w:b/>
          <w:bCs/>
          <w:i/>
          <w:iCs/>
        </w:rPr>
        <w:t xml:space="preserve"> </w:t>
      </w:r>
      <w:r w:rsidR="00B9719D">
        <w:rPr>
          <w:rFonts w:ascii="Times New Roman" w:hAnsi="Times New Roman" w:cs="Times New Roman"/>
          <w:b/>
          <w:bCs/>
          <w:i/>
          <w:iCs/>
        </w:rPr>
        <w:t xml:space="preserve">Intra-symbol group OCC for </w:t>
      </w:r>
      <w:r w:rsidRPr="000D371A">
        <w:rPr>
          <w:rFonts w:ascii="Times New Roman" w:hAnsi="Times New Roman" w:cs="Times New Roman"/>
          <w:b/>
          <w:bCs/>
          <w:i/>
          <w:iCs/>
        </w:rPr>
        <w:t>NPRACH</w:t>
      </w:r>
    </w:p>
    <w:p w14:paraId="22D0DF47" w14:textId="77777777" w:rsidR="0034702E" w:rsidRDefault="0034702E" w:rsidP="0034702E">
      <w:pPr>
        <w:rPr>
          <w:rFonts w:ascii="Times New Roman" w:hAnsi="Times New Roman" w:cs="Times New Roman"/>
        </w:rPr>
      </w:pPr>
    </w:p>
    <w:p w14:paraId="1F1B1870" w14:textId="77777777" w:rsidR="009E2242" w:rsidRDefault="009E2242" w:rsidP="0034702E">
      <w:pPr>
        <w:rPr>
          <w:rFonts w:ascii="Times New Roman" w:hAnsi="Times New Roman" w:cs="Times New Roman"/>
        </w:rPr>
      </w:pPr>
    </w:p>
    <w:p w14:paraId="1DA3C565" w14:textId="77777777" w:rsidR="002F371C" w:rsidRPr="00CD1474" w:rsidRDefault="00000000">
      <w:pPr>
        <w:pStyle w:val="Heading1"/>
      </w:pPr>
      <w:r w:rsidRPr="00CD1474">
        <w:lastRenderedPageBreak/>
        <w:t>Conclusion</w:t>
      </w:r>
    </w:p>
    <w:p w14:paraId="2ED87CBF" w14:textId="02DE9F3C" w:rsidR="002F371C" w:rsidRDefault="00000000">
      <w:pPr>
        <w:rPr>
          <w:rFonts w:ascii="Times New Roman" w:hAnsi="Times New Roman" w:cs="Times New Roman"/>
          <w:color w:val="000000" w:themeColor="text1"/>
        </w:rPr>
      </w:pPr>
      <w:r w:rsidRPr="00C31822">
        <w:rPr>
          <w:rFonts w:ascii="Times New Roman" w:hAnsi="Times New Roman" w:cs="Times New Roman"/>
          <w:color w:val="000000" w:themeColor="text1"/>
        </w:rPr>
        <w:t xml:space="preserve">In this contribution, we have the following </w:t>
      </w:r>
      <w:r w:rsidR="00C31822">
        <w:rPr>
          <w:rFonts w:ascii="Times New Roman" w:hAnsi="Times New Roman" w:cs="Times New Roman"/>
          <w:color w:val="000000" w:themeColor="text1"/>
        </w:rPr>
        <w:t xml:space="preserve">observations and </w:t>
      </w:r>
      <w:r w:rsidRPr="00C31822">
        <w:rPr>
          <w:rFonts w:ascii="Times New Roman" w:hAnsi="Times New Roman" w:cs="Times New Roman"/>
          <w:color w:val="000000" w:themeColor="text1"/>
        </w:rPr>
        <w:t>proposals:</w:t>
      </w:r>
    </w:p>
    <w:p w14:paraId="218BE2F2" w14:textId="77777777" w:rsidR="00D93934" w:rsidRDefault="00D93934">
      <w:pPr>
        <w:rPr>
          <w:rFonts w:ascii="Times New Roman" w:hAnsi="Times New Roman" w:cs="Times New Roman"/>
          <w:color w:val="000000" w:themeColor="text1"/>
        </w:rPr>
      </w:pPr>
    </w:p>
    <w:p w14:paraId="58C98823" w14:textId="77F43FFD" w:rsidR="00C24EA4" w:rsidRPr="00FA0FC9" w:rsidRDefault="00105279" w:rsidP="00C24EA4">
      <w:pPr>
        <w:rPr>
          <w:rFonts w:ascii="Times New Roman" w:hAnsi="Times New Roman" w:cs="Times New Roman"/>
          <w:u w:val="single"/>
          <w:lang w:val="en-GB"/>
        </w:rPr>
      </w:pPr>
      <w:r w:rsidRPr="00105279">
        <w:rPr>
          <w:rFonts w:ascii="Times New Roman" w:hAnsi="Times New Roman" w:cs="Times New Roman"/>
          <w:u w:val="single"/>
          <w:lang w:val="en-GB"/>
        </w:rPr>
        <w:t>DM RS for OCC for NPUSCH</w:t>
      </w:r>
      <w:r w:rsidR="00C24EA4" w:rsidRPr="00C24EA4">
        <w:rPr>
          <w:rFonts w:ascii="Times New Roman" w:hAnsi="Times New Roman" w:cs="Times New Roman"/>
          <w:color w:val="000000" w:themeColor="text1"/>
          <w:u w:val="single"/>
        </w:rPr>
        <w:t>:</w:t>
      </w:r>
    </w:p>
    <w:p w14:paraId="3A355ED4" w14:textId="77777777" w:rsidR="00A74A6E" w:rsidRDefault="00A74A6E" w:rsidP="00A74A6E">
      <w:pPr>
        <w:rPr>
          <w:rFonts w:ascii="Times New Roman" w:hAnsi="Times New Roman" w:cs="Times New Roman"/>
          <w:i/>
          <w:iCs/>
          <w:lang w:val="en-GB"/>
        </w:rPr>
      </w:pPr>
      <w:r>
        <w:rPr>
          <w:rFonts w:ascii="Times New Roman" w:hAnsi="Times New Roman" w:cs="Times New Roman"/>
          <w:b/>
          <w:bCs/>
          <w:i/>
          <w:iCs/>
          <w:lang w:val="en-GB"/>
        </w:rPr>
        <w:t>Observation 1</w:t>
      </w:r>
      <w:r>
        <w:rPr>
          <w:rFonts w:ascii="Times New Roman" w:hAnsi="Times New Roman" w:cs="Times New Roman"/>
          <w:i/>
          <w:iCs/>
          <w:lang w:val="en-GB"/>
        </w:rPr>
        <w:t xml:space="preserve">: Option 1 and Option 2 propose to apply OCC to DMRS before spreading or after spreading respectively with specification change. </w:t>
      </w:r>
    </w:p>
    <w:p w14:paraId="2C83B14D" w14:textId="77777777" w:rsidR="00A74A6E" w:rsidRDefault="00A74A6E" w:rsidP="00A74A6E">
      <w:pPr>
        <w:rPr>
          <w:rFonts w:ascii="Times New Roman" w:hAnsi="Times New Roman" w:cs="Times New Roman"/>
          <w:i/>
          <w:iCs/>
          <w:lang w:val="en-GB"/>
        </w:rPr>
      </w:pPr>
      <w:r>
        <w:rPr>
          <w:rFonts w:ascii="Times New Roman" w:hAnsi="Times New Roman" w:cs="Times New Roman"/>
          <w:b/>
          <w:bCs/>
          <w:i/>
          <w:iCs/>
          <w:lang w:val="en-GB"/>
        </w:rPr>
        <w:t>Observation 2</w:t>
      </w:r>
      <w:r>
        <w:rPr>
          <w:rFonts w:ascii="Times New Roman" w:hAnsi="Times New Roman" w:cs="Times New Roman"/>
          <w:i/>
          <w:iCs/>
          <w:lang w:val="en-GB"/>
        </w:rPr>
        <w:t xml:space="preserve">: The Release-19 IoT NTN Ph3 WID does not have a DMRS enhancement objective and DMRS enhancements should only be considered if it is essential.  </w:t>
      </w:r>
    </w:p>
    <w:p w14:paraId="6835E659" w14:textId="77777777" w:rsidR="00105279" w:rsidRDefault="00105279" w:rsidP="00105279">
      <w:pPr>
        <w:rPr>
          <w:rFonts w:ascii="Times New Roman" w:hAnsi="Times New Roman" w:cs="Times New Roman"/>
          <w:i/>
          <w:iCs/>
          <w:lang w:val="en-GB"/>
        </w:rPr>
      </w:pPr>
      <w:r>
        <w:rPr>
          <w:rFonts w:ascii="Times New Roman" w:hAnsi="Times New Roman" w:cs="Times New Roman"/>
          <w:b/>
          <w:bCs/>
          <w:i/>
          <w:iCs/>
          <w:lang w:val="en-GB"/>
        </w:rPr>
        <w:t>Proposal 1</w:t>
      </w:r>
      <w:r>
        <w:rPr>
          <w:rFonts w:ascii="Times New Roman" w:hAnsi="Times New Roman" w:cs="Times New Roman"/>
          <w:i/>
          <w:iCs/>
          <w:lang w:val="en-GB"/>
        </w:rPr>
        <w:t>: For NPUSCH Format 1 single-tone 15 kHz SCS, support Option 3: “DMRS symbols are not spread and OCC is not applied” for CDM DRS with legacy pattern.</w:t>
      </w:r>
    </w:p>
    <w:p w14:paraId="76D2C79C" w14:textId="77777777" w:rsidR="00105279" w:rsidRDefault="00105279" w:rsidP="00105279">
      <w:pPr>
        <w:rPr>
          <w:rFonts w:ascii="Times New Roman" w:hAnsi="Times New Roman" w:cs="Times New Roman"/>
          <w:lang w:val="en-GB"/>
        </w:rPr>
      </w:pPr>
    </w:p>
    <w:p w14:paraId="0F409F5D" w14:textId="77777777" w:rsidR="00105279" w:rsidRDefault="00105279" w:rsidP="00105279">
      <w:pPr>
        <w:rPr>
          <w:rFonts w:ascii="Times New Roman" w:hAnsi="Times New Roman" w:cs="Times New Roman"/>
          <w:u w:val="single"/>
          <w:lang w:val="en-GB"/>
        </w:rPr>
      </w:pPr>
      <w:r>
        <w:rPr>
          <w:rFonts w:ascii="Times New Roman" w:hAnsi="Times New Roman" w:cs="Times New Roman"/>
          <w:u w:val="single"/>
          <w:lang w:val="en-GB"/>
        </w:rPr>
        <w:t>RU length for slot-level OCC with NPUSCH Format 1 single-tone 15kHz SCS:</w:t>
      </w:r>
    </w:p>
    <w:p w14:paraId="167D6E38" w14:textId="0456A801" w:rsidR="00266B52" w:rsidRDefault="00266B52" w:rsidP="00266B52">
      <w:pPr>
        <w:rPr>
          <w:rFonts w:ascii="Times New Roman" w:hAnsi="Times New Roman" w:cs="Times New Roman"/>
          <w:i/>
          <w:iCs/>
        </w:rPr>
      </w:pPr>
      <w:r>
        <w:rPr>
          <w:rFonts w:ascii="Times New Roman" w:hAnsi="Times New Roman" w:cs="Times New Roman"/>
          <w:b/>
          <w:bCs/>
          <w:i/>
          <w:iCs/>
        </w:rPr>
        <w:t xml:space="preserve">Observation </w:t>
      </w:r>
      <w:r w:rsidR="00A74A6E">
        <w:rPr>
          <w:rFonts w:ascii="Times New Roman" w:hAnsi="Times New Roman" w:cs="Times New Roman"/>
          <w:b/>
          <w:bCs/>
          <w:i/>
          <w:iCs/>
        </w:rPr>
        <w:t>3</w:t>
      </w:r>
      <w:r>
        <w:rPr>
          <w:rFonts w:ascii="Times New Roman" w:hAnsi="Times New Roman" w:cs="Times New Roman"/>
          <w:i/>
          <w:iCs/>
        </w:rPr>
        <w:t>: The need to extend RU length for slot-level OCC with NPUSCH Format 1 single-tone 15kHz SCS after applying OCC is not clear .</w:t>
      </w:r>
    </w:p>
    <w:p w14:paraId="64FA298B" w14:textId="77777777" w:rsidR="00266B52" w:rsidRDefault="00266B52" w:rsidP="00266B52">
      <w:pPr>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xml:space="preserve">: The legacy RU length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r>
        <w:t xml:space="preserve"> </w:t>
      </w:r>
      <w:r>
        <w:rPr>
          <w:rFonts w:ascii="Times New Roman" w:hAnsi="Times New Roman" w:cs="Times New Roman"/>
          <w:i/>
          <w:iCs/>
        </w:rPr>
        <w:t>is used for slot-level OCC with NPUSCH Format 1 single-tone 15kHz SCS.</w:t>
      </w:r>
    </w:p>
    <w:p w14:paraId="7EA6E287" w14:textId="77777777" w:rsidR="00266B52" w:rsidRDefault="00266B52" w:rsidP="00266B52">
      <w:pPr>
        <w:rPr>
          <w:rFonts w:ascii="Times New Roman" w:hAnsi="Times New Roman" w:cs="Times New Roman"/>
          <w:i/>
          <w:iCs/>
        </w:rPr>
      </w:pPr>
    </w:p>
    <w:p w14:paraId="2892A639" w14:textId="65A937FB" w:rsidR="00266B52" w:rsidRPr="00266B52" w:rsidRDefault="00266B52" w:rsidP="00266B52">
      <w:pPr>
        <w:rPr>
          <w:rFonts w:ascii="Times New Roman" w:hAnsi="Times New Roman" w:cs="Times New Roman"/>
          <w:u w:val="single"/>
        </w:rPr>
      </w:pPr>
      <w:r>
        <w:rPr>
          <w:rFonts w:ascii="Times New Roman" w:hAnsi="Times New Roman" w:cs="Times New Roman"/>
          <w:u w:val="single"/>
        </w:rPr>
        <w:t>DMRS for symbol-level OCC with NPUSCH Format 1 single-tone 3.75 kHz SCS:</w:t>
      </w:r>
    </w:p>
    <w:p w14:paraId="0AFD9D07" w14:textId="77777777" w:rsidR="00266B52" w:rsidRDefault="00266B52" w:rsidP="00266B52">
      <w:pPr>
        <w:rPr>
          <w:rFonts w:ascii="Times New Roman" w:hAnsi="Times New Roman" w:cs="Times New Roman"/>
          <w:i/>
          <w:iCs/>
          <w:lang w:val="en-GB"/>
        </w:rPr>
      </w:pPr>
      <w:r>
        <w:rPr>
          <w:rFonts w:ascii="Times New Roman" w:hAnsi="Times New Roman" w:cs="Times New Roman"/>
          <w:b/>
          <w:bCs/>
          <w:i/>
          <w:iCs/>
          <w:lang w:val="en-GB"/>
        </w:rPr>
        <w:t>Proposal 3</w:t>
      </w:r>
      <w:r>
        <w:rPr>
          <w:rFonts w:ascii="Times New Roman" w:hAnsi="Times New Roman" w:cs="Times New Roman"/>
          <w:i/>
          <w:iCs/>
          <w:lang w:val="en-GB"/>
        </w:rPr>
        <w:t>: For NPUSCH Format 1 single-tone 3.75 kHz SCS, support NPUSCH DMRS multiplexing, with legacy CDM DMRS pattern.</w:t>
      </w:r>
    </w:p>
    <w:p w14:paraId="121D0577" w14:textId="77777777" w:rsidR="00096F12" w:rsidRPr="00266B52" w:rsidRDefault="00096F12" w:rsidP="00D93934">
      <w:pPr>
        <w:rPr>
          <w:rFonts w:ascii="Times New Roman" w:hAnsi="Times New Roman" w:cs="Times New Roman"/>
          <w:i/>
          <w:iCs/>
          <w:lang w:val="en-GB"/>
        </w:rPr>
      </w:pPr>
    </w:p>
    <w:p w14:paraId="40073C77" w14:textId="77777777" w:rsidR="00EC603A" w:rsidRDefault="00EC603A" w:rsidP="00EC603A">
      <w:pPr>
        <w:rPr>
          <w:rFonts w:ascii="Times New Roman" w:hAnsi="Times New Roman" w:cs="Times New Roman"/>
          <w:u w:val="single"/>
          <w:lang w:val="en-GB"/>
        </w:rPr>
      </w:pPr>
      <w:r>
        <w:rPr>
          <w:rFonts w:ascii="Times New Roman" w:hAnsi="Times New Roman" w:cs="Times New Roman"/>
          <w:u w:val="single"/>
          <w:lang w:val="en-GB"/>
        </w:rPr>
        <w:t>UL Transmission Gaps:</w:t>
      </w:r>
    </w:p>
    <w:p w14:paraId="5E3304BB" w14:textId="60D576DA" w:rsidR="00EC603A" w:rsidRDefault="00EC603A" w:rsidP="00EC603A">
      <w:pPr>
        <w:rPr>
          <w:rFonts w:ascii="Times New Roman" w:hAnsi="Times New Roman" w:cs="Times New Roman"/>
          <w:i/>
          <w:iCs/>
          <w:lang w:val="en-GB"/>
        </w:rPr>
      </w:pPr>
      <w:r>
        <w:rPr>
          <w:rFonts w:ascii="Times New Roman" w:hAnsi="Times New Roman" w:cs="Times New Roman"/>
          <w:b/>
          <w:bCs/>
          <w:i/>
          <w:iCs/>
          <w:lang w:val="en-GB"/>
        </w:rPr>
        <w:t xml:space="preserve">Proposal </w:t>
      </w:r>
      <w:r w:rsidR="00EA1751">
        <w:rPr>
          <w:rFonts w:ascii="Times New Roman" w:hAnsi="Times New Roman" w:cs="Times New Roman"/>
          <w:b/>
          <w:bCs/>
          <w:i/>
          <w:iCs/>
          <w:lang w:val="en-GB"/>
        </w:rPr>
        <w:t>4</w:t>
      </w:r>
      <w:r>
        <w:rPr>
          <w:rFonts w:ascii="Times New Roman" w:hAnsi="Times New Roman" w:cs="Times New Roman"/>
          <w:i/>
          <w:iCs/>
          <w:lang w:val="en-GB"/>
        </w:rPr>
        <w:t xml:space="preserve">: OCC length </w:t>
      </w:r>
      <w:r w:rsidR="00A74A6E">
        <w:rPr>
          <w:rFonts w:ascii="Times New Roman" w:hAnsi="Times New Roman" w:cs="Times New Roman"/>
          <w:i/>
          <w:iCs/>
          <w:lang w:val="en-GB"/>
        </w:rPr>
        <w:t>can</w:t>
      </w:r>
      <w:r>
        <w:rPr>
          <w:rFonts w:ascii="Times New Roman" w:hAnsi="Times New Roman" w:cs="Times New Roman"/>
          <w:i/>
          <w:iCs/>
          <w:lang w:val="en-GB"/>
        </w:rPr>
        <w:t xml:space="preserve"> be applied to a NPUSCH transmission segment with mod(N</w:t>
      </w:r>
      <w:r>
        <w:rPr>
          <w:rFonts w:ascii="Times New Roman" w:hAnsi="Times New Roman" w:cs="Times New Roman"/>
          <w:i/>
          <w:iCs/>
          <w:vertAlign w:val="superscript"/>
          <w:lang w:val="en-GB"/>
        </w:rPr>
        <w:t>precompensation</w:t>
      </w:r>
      <w:r>
        <w:rPr>
          <w:rFonts w:ascii="Times New Roman" w:hAnsi="Times New Roman" w:cs="Times New Roman"/>
          <w:i/>
          <w:iCs/>
          <w:vertAlign w:val="subscript"/>
          <w:lang w:val="en-GB"/>
        </w:rPr>
        <w:t>segment</w:t>
      </w:r>
      <w:r>
        <w:rPr>
          <w:rFonts w:ascii="Times New Roman" w:hAnsi="Times New Roman" w:cs="Times New Roman"/>
          <w:i/>
          <w:iCs/>
          <w:lang w:val="en-GB"/>
        </w:rPr>
        <w:t>, OCC-length) = 0 to avoid specification impact on UL gaps for synchronization, UL timing adjustment gaps and segmentation.</w:t>
      </w:r>
    </w:p>
    <w:p w14:paraId="40187360" w14:textId="77777777" w:rsidR="00C24EA4" w:rsidRPr="00C24EA4" w:rsidRDefault="00C24EA4" w:rsidP="00D93934">
      <w:pPr>
        <w:rPr>
          <w:rFonts w:ascii="Times New Roman" w:hAnsi="Times New Roman" w:cs="Times New Roman"/>
          <w:i/>
          <w:iCs/>
          <w:lang w:val="en-GB"/>
        </w:rPr>
      </w:pPr>
    </w:p>
    <w:p w14:paraId="262D8862" w14:textId="16D44FC7" w:rsidR="00D93934" w:rsidRPr="00D93934" w:rsidRDefault="00D93934" w:rsidP="00D93934">
      <w:pPr>
        <w:rPr>
          <w:rFonts w:ascii="Times New Roman" w:hAnsi="Times New Roman" w:cs="Times New Roman"/>
          <w:color w:val="000000" w:themeColor="text1"/>
          <w:u w:val="single"/>
        </w:rPr>
      </w:pPr>
      <w:r w:rsidRPr="00D93934">
        <w:rPr>
          <w:rFonts w:ascii="Times New Roman" w:hAnsi="Times New Roman" w:cs="Times New Roman"/>
          <w:color w:val="000000" w:themeColor="text1"/>
          <w:u w:val="single"/>
        </w:rPr>
        <w:t>OCC for NP</w:t>
      </w:r>
      <w:r>
        <w:rPr>
          <w:rFonts w:ascii="Times New Roman" w:hAnsi="Times New Roman" w:cs="Times New Roman"/>
          <w:color w:val="000000" w:themeColor="text1"/>
          <w:u w:val="single"/>
        </w:rPr>
        <w:t>RACH</w:t>
      </w:r>
      <w:r w:rsidRPr="00D93934">
        <w:rPr>
          <w:rFonts w:ascii="Times New Roman" w:hAnsi="Times New Roman" w:cs="Times New Roman"/>
          <w:color w:val="000000" w:themeColor="text1"/>
          <w:u w:val="single"/>
        </w:rPr>
        <w:t>:</w:t>
      </w:r>
    </w:p>
    <w:p w14:paraId="1ECA9708" w14:textId="0B2987F8" w:rsidR="00EC603A" w:rsidRDefault="00EC603A" w:rsidP="00EC603A">
      <w:pPr>
        <w:rPr>
          <w:rFonts w:ascii="Times New Roman" w:hAnsi="Times New Roman" w:cs="Times New Roman"/>
          <w:i/>
          <w:iCs/>
        </w:rPr>
      </w:pPr>
      <w:r>
        <w:rPr>
          <w:rFonts w:ascii="Times New Roman" w:hAnsi="Times New Roman" w:cs="Times New Roman"/>
          <w:b/>
          <w:bCs/>
          <w:i/>
          <w:iCs/>
        </w:rPr>
        <w:t xml:space="preserve">Proposal </w:t>
      </w:r>
      <w:r w:rsidR="00A74A6E">
        <w:rPr>
          <w:rFonts w:ascii="Times New Roman" w:hAnsi="Times New Roman" w:cs="Times New Roman"/>
          <w:b/>
          <w:bCs/>
          <w:i/>
          <w:iCs/>
        </w:rPr>
        <w:t>5</w:t>
      </w:r>
      <w:r>
        <w:rPr>
          <w:rFonts w:ascii="Times New Roman" w:hAnsi="Times New Roman" w:cs="Times New Roman"/>
          <w:i/>
          <w:iCs/>
        </w:rPr>
        <w:t>: Prioritize enhancement of NPUSCH over NPRACH in Rel-19 IoT NTN</w:t>
      </w:r>
    </w:p>
    <w:p w14:paraId="32FAD19A" w14:textId="77777777" w:rsidR="005A7442" w:rsidRDefault="005A7442">
      <w:pPr>
        <w:rPr>
          <w:rFonts w:ascii="Times New Roman" w:hAnsi="Times New Roman" w:cs="Times New Roman"/>
          <w:color w:val="000000" w:themeColor="text1"/>
        </w:rPr>
      </w:pPr>
    </w:p>
    <w:p w14:paraId="6CC8EE33" w14:textId="20126FE0" w:rsidR="00EA77F1" w:rsidRPr="00EA77F1" w:rsidRDefault="00EA77F1" w:rsidP="00EA77F1">
      <w:pPr>
        <w:pStyle w:val="Heading1"/>
        <w:numPr>
          <w:ilvl w:val="0"/>
          <w:numId w:val="13"/>
        </w:numPr>
        <w:rPr>
          <w:rFonts w:eastAsia="SimSun"/>
        </w:rPr>
      </w:pPr>
      <w:r w:rsidRPr="00EA77F1">
        <w:rPr>
          <w:rFonts w:eastAsia="SimSun"/>
        </w:rPr>
        <w:t>Appendix</w:t>
      </w:r>
    </w:p>
    <w:p w14:paraId="3656203D" w14:textId="547B6906" w:rsidR="003F279F" w:rsidRDefault="003F279F" w:rsidP="003F279F">
      <w:pPr>
        <w:rPr>
          <w:rFonts w:ascii="Times New Roman" w:hAnsi="Times New Roman" w:cs="Times New Roman"/>
        </w:rPr>
      </w:pPr>
      <w:r>
        <w:rPr>
          <w:rFonts w:ascii="Times New Roman" w:hAnsi="Times New Roman" w:cs="Times New Roman"/>
        </w:rPr>
        <w:t>The following Tables are copied below from the specifications of NB-IoT for convenience:</w:t>
      </w:r>
    </w:p>
    <w:p w14:paraId="211F8BB8"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16.5.1.2-2: Transport block size (TBS)</w:t>
      </w:r>
    </w:p>
    <w:p w14:paraId="523FD73A"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16.5.1.1-2: Number of resource units (</w:t>
      </w:r>
      <w:r w:rsidRPr="00EA77F1">
        <w:rPr>
          <w:position w:val="-10"/>
        </w:rPr>
        <w:object w:dxaOrig="440" w:dyaOrig="340" w14:anchorId="3C488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800376974" r:id="rId13"/>
        </w:object>
      </w:r>
      <w:r w:rsidRPr="003F279F">
        <w:rPr>
          <w:rFonts w:ascii="Times New Roman" w:hAnsi="Times New Roman" w:cs="Times New Roman"/>
        </w:rPr>
        <w:t xml:space="preserve">) for NPUSCH </w:t>
      </w:r>
    </w:p>
    <w:p w14:paraId="7630AD8D"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TS 36.213 Table 16.5.1.1-3: Number of repetitions (</w:t>
      </w:r>
      <w:r w:rsidRPr="00EA77F1">
        <w:rPr>
          <w:position w:val="-14"/>
        </w:rPr>
        <w:object w:dxaOrig="460" w:dyaOrig="380" w14:anchorId="46A5E38F">
          <v:shape id="_x0000_i1026" type="#_x0000_t75" style="width:21.75pt;height:21.75pt" o:ole="">
            <v:imagedata r:id="rId14" o:title=""/>
          </v:shape>
          <o:OLEObject Type="Embed" ProgID="Equation.3" ShapeID="_x0000_i1026" DrawAspect="Content" ObjectID="_1800376975" r:id="rId15"/>
        </w:object>
      </w:r>
      <w:r w:rsidRPr="003F279F">
        <w:rPr>
          <w:rFonts w:ascii="Times New Roman" w:hAnsi="Times New Roman" w:cs="Times New Roman"/>
        </w:rPr>
        <w:t xml:space="preserve">) for NPUSCH </w:t>
      </w:r>
    </w:p>
    <w:p w14:paraId="447EE020" w14:textId="77777777" w:rsidR="003F279F" w:rsidRPr="003F279F" w:rsidRDefault="003F279F" w:rsidP="003F279F">
      <w:pPr>
        <w:pStyle w:val="ListParagraph"/>
        <w:numPr>
          <w:ilvl w:val="0"/>
          <w:numId w:val="47"/>
        </w:numPr>
        <w:rPr>
          <w:rFonts w:ascii="Times New Roman" w:hAnsi="Times New Roman" w:cs="Times New Roman"/>
        </w:rPr>
      </w:pPr>
      <w:r w:rsidRPr="003F279F">
        <w:rPr>
          <w:rFonts w:ascii="Times New Roman" w:hAnsi="Times New Roman" w:cs="Times New Roman"/>
        </w:rPr>
        <w:t xml:space="preserve">TS 36.211 Table 10.1.2.3-1: Supported combinations of </w:t>
      </w:r>
      <w:r w:rsidRPr="00EA77F1">
        <w:rPr>
          <w:position w:val="-10"/>
        </w:rPr>
        <w:object w:dxaOrig="460" w:dyaOrig="340" w14:anchorId="6517B100">
          <v:shape id="_x0000_i1027" type="#_x0000_t75" style="width:21.75pt;height:14.25pt" o:ole="">
            <v:imagedata r:id="rId16" o:title=""/>
          </v:shape>
          <o:OLEObject Type="Embed" ProgID="Equation.3" ShapeID="_x0000_i1027" DrawAspect="Content" ObjectID="_1800376976" r:id="rId17"/>
        </w:object>
      </w:r>
      <w:r w:rsidRPr="003F279F">
        <w:rPr>
          <w:rFonts w:ascii="Times New Roman" w:hAnsi="Times New Roman" w:cs="Times New Roman"/>
        </w:rPr>
        <w:t xml:space="preserve">, </w:t>
      </w:r>
      <w:r w:rsidRPr="00EA77F1">
        <w:rPr>
          <w:position w:val="-10"/>
        </w:rPr>
        <w:object w:dxaOrig="499" w:dyaOrig="340" w14:anchorId="58EE34D9">
          <v:shape id="_x0000_i1028" type="#_x0000_t75" style="width:27.7pt;height:14.25pt" o:ole="">
            <v:imagedata r:id="rId18" o:title=""/>
          </v:shape>
          <o:OLEObject Type="Embed" ProgID="Equation.3" ShapeID="_x0000_i1028" DrawAspect="Content" ObjectID="_1800376977" r:id="rId19"/>
        </w:object>
      </w:r>
      <w:r w:rsidRPr="003F279F">
        <w:rPr>
          <w:rFonts w:ascii="Times New Roman" w:hAnsi="Times New Roman" w:cs="Times New Roman"/>
        </w:rPr>
        <w:t xml:space="preserve">, and </w:t>
      </w:r>
      <w:r w:rsidRPr="00EA77F1">
        <w:rPr>
          <w:position w:val="-14"/>
        </w:rPr>
        <w:object w:dxaOrig="540" w:dyaOrig="380" w14:anchorId="456E5F98">
          <v:shape id="_x0000_i1029" type="#_x0000_t75" style="width:21.75pt;height:17.4pt" o:ole="">
            <v:imagedata r:id="rId20" o:title=""/>
          </v:shape>
          <o:OLEObject Type="Embed" ProgID="Equation.3" ShapeID="_x0000_i1029" DrawAspect="Content" ObjectID="_1800376978" r:id="rId21"/>
        </w:object>
      </w:r>
      <w:r w:rsidRPr="003F279F">
        <w:rPr>
          <w:rFonts w:ascii="Times New Roman" w:hAnsi="Times New Roman" w:cs="Times New Roman"/>
        </w:rPr>
        <w:t xml:space="preserve"> for frame structure type 1</w:t>
      </w:r>
    </w:p>
    <w:p w14:paraId="76456398" w14:textId="77777777" w:rsidR="00EA77F1" w:rsidRDefault="00EA77F1" w:rsidP="00EA77F1">
      <w:pPr>
        <w:rPr>
          <w:rFonts w:ascii="Times New Roman" w:hAnsi="Times New Roman" w:cs="Times New Roman"/>
        </w:rPr>
      </w:pPr>
    </w:p>
    <w:p w14:paraId="5F0ABCD9" w14:textId="77777777" w:rsidR="00EA77F1" w:rsidRPr="005E0144" w:rsidRDefault="00EA77F1" w:rsidP="00EA77F1">
      <w:pPr>
        <w:pStyle w:val="TH"/>
      </w:pPr>
      <w:r>
        <w:lastRenderedPageBreak/>
        <w:t xml:space="preserve">TS 36.211 </w:t>
      </w:r>
      <w:r w:rsidRPr="005E0144">
        <w:t xml:space="preserve">Table 10.1.2.3-1: Supported combinations of </w:t>
      </w:r>
      <w:r w:rsidRPr="005E0144">
        <w:rPr>
          <w:position w:val="-10"/>
        </w:rPr>
        <w:object w:dxaOrig="460" w:dyaOrig="340" w14:anchorId="11017785">
          <v:shape id="_x0000_i1030" type="#_x0000_t75" style="width:21.75pt;height:14.25pt" o:ole="">
            <v:imagedata r:id="rId16" o:title=""/>
          </v:shape>
          <o:OLEObject Type="Embed" ProgID="Equation.3" ShapeID="_x0000_i1030" DrawAspect="Content" ObjectID="_1800376979" r:id="rId22"/>
        </w:object>
      </w:r>
      <w:r w:rsidRPr="005E0144">
        <w:t xml:space="preserve">, </w:t>
      </w:r>
      <w:r w:rsidRPr="005E0144">
        <w:rPr>
          <w:position w:val="-10"/>
        </w:rPr>
        <w:object w:dxaOrig="499" w:dyaOrig="340" w14:anchorId="0052E27E">
          <v:shape id="_x0000_i1031" type="#_x0000_t75" style="width:27.7pt;height:14.25pt" o:ole="">
            <v:imagedata r:id="rId18" o:title=""/>
          </v:shape>
          <o:OLEObject Type="Embed" ProgID="Equation.3" ShapeID="_x0000_i1031" DrawAspect="Content" ObjectID="_1800376980" r:id="rId23"/>
        </w:object>
      </w:r>
      <w:r w:rsidRPr="005E0144">
        <w:rPr>
          <w:b w:val="0"/>
        </w:rPr>
        <w:t xml:space="preserve">, and </w:t>
      </w:r>
      <w:r w:rsidRPr="005E0144">
        <w:rPr>
          <w:position w:val="-14"/>
        </w:rPr>
        <w:object w:dxaOrig="540" w:dyaOrig="380" w14:anchorId="06C79F98">
          <v:shape id="_x0000_i1032" type="#_x0000_t75" style="width:21.35pt;height:15.8pt" o:ole="">
            <v:imagedata r:id="rId20" o:title=""/>
          </v:shape>
          <o:OLEObject Type="Embed" ProgID="Equation.3" ShapeID="_x0000_i1032" DrawAspect="Content" ObjectID="_1800376981" r:id="rId24"/>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EA77F1" w:rsidRPr="005E0144" w14:paraId="24CC235D" w14:textId="77777777" w:rsidTr="00EA45B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9FBA9C6" w14:textId="77777777" w:rsidR="00EA77F1" w:rsidRPr="005E0144" w:rsidRDefault="00EA77F1" w:rsidP="00EA45B1">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6ACDBB6" w14:textId="77777777" w:rsidR="00EA77F1" w:rsidRPr="005E0144" w:rsidRDefault="00EA77F1" w:rsidP="00EA45B1">
            <w:pPr>
              <w:pStyle w:val="TAH"/>
            </w:pPr>
            <w:r>
              <w:rPr>
                <w:noProof/>
              </w:rPr>
              <w:drawing>
                <wp:inline distT="0" distB="0" distL="0" distR="0" wp14:anchorId="6CD0650C" wp14:editId="11C15CD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075933C" w14:textId="77777777" w:rsidR="00EA77F1" w:rsidRPr="005E0144" w:rsidRDefault="00EA77F1" w:rsidP="00EA45B1">
            <w:pPr>
              <w:pStyle w:val="TAH"/>
            </w:pPr>
            <w:r w:rsidRPr="005E0144">
              <w:rPr>
                <w:position w:val="-10"/>
              </w:rPr>
              <w:object w:dxaOrig="460" w:dyaOrig="340" w14:anchorId="334236F4">
                <v:shape id="_x0000_i1033" type="#_x0000_t75" style="width:21.75pt;height:14.25pt" o:ole="">
                  <v:imagedata r:id="rId26" o:title=""/>
                </v:shape>
                <o:OLEObject Type="Embed" ProgID="Equation.3" ShapeID="_x0000_i1033" DrawAspect="Content" ObjectID="_1800376982" r:id="rId2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99E2E87" w14:textId="77777777" w:rsidR="00EA77F1" w:rsidRPr="005E0144" w:rsidRDefault="00EA77F1" w:rsidP="00EA45B1">
            <w:pPr>
              <w:pStyle w:val="TAH"/>
            </w:pPr>
            <w:r w:rsidRPr="005E0144">
              <w:rPr>
                <w:position w:val="-10"/>
              </w:rPr>
              <w:object w:dxaOrig="499" w:dyaOrig="340" w14:anchorId="0E43015B">
                <v:shape id="_x0000_i1034" type="#_x0000_t75" style="width:27.7pt;height:14.25pt" o:ole="">
                  <v:imagedata r:id="rId28" o:title=""/>
                </v:shape>
                <o:OLEObject Type="Embed" ProgID="Equation.3" ShapeID="_x0000_i1034" DrawAspect="Content" ObjectID="_1800376983" r:id="rId2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6BC0B1" w14:textId="77777777" w:rsidR="00EA77F1" w:rsidRPr="005E0144" w:rsidRDefault="00EA77F1" w:rsidP="00EA45B1">
            <w:pPr>
              <w:pStyle w:val="TAH"/>
            </w:pPr>
            <w:r w:rsidRPr="005E0144">
              <w:rPr>
                <w:position w:val="-14"/>
              </w:rPr>
              <w:object w:dxaOrig="540" w:dyaOrig="380" w14:anchorId="3B97B8AB">
                <v:shape id="_x0000_i1035" type="#_x0000_t75" style="width:28.9pt;height:21.75pt" o:ole="">
                  <v:imagedata r:id="rId30" o:title=""/>
                </v:shape>
                <o:OLEObject Type="Embed" ProgID="Equation.3" ShapeID="_x0000_i1035" DrawAspect="Content" ObjectID="_1800376984" r:id="rId31"/>
              </w:object>
            </w:r>
          </w:p>
        </w:tc>
      </w:tr>
      <w:tr w:rsidR="00EA77F1" w:rsidRPr="005E0144" w14:paraId="2D0FB268"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46757130"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284267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2C37506"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F6D34F4" w14:textId="77777777" w:rsidR="00EA77F1" w:rsidRPr="005E0144" w:rsidRDefault="00EA77F1" w:rsidP="00EA45B1">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B95634E" w14:textId="77777777" w:rsidR="00EA77F1" w:rsidRPr="005E0144" w:rsidRDefault="00EA77F1" w:rsidP="00EA45B1">
            <w:pPr>
              <w:pStyle w:val="TAC"/>
            </w:pPr>
            <w:r w:rsidRPr="005E0144">
              <w:t>7</w:t>
            </w:r>
          </w:p>
        </w:tc>
      </w:tr>
      <w:tr w:rsidR="00EA77F1" w:rsidRPr="005E0144" w14:paraId="7233C502" w14:textId="77777777" w:rsidTr="00EA45B1">
        <w:trPr>
          <w:cantSplit/>
          <w:jc w:val="center"/>
        </w:trPr>
        <w:tc>
          <w:tcPr>
            <w:tcW w:w="2073" w:type="dxa"/>
            <w:vMerge/>
            <w:tcBorders>
              <w:left w:val="single" w:sz="4" w:space="0" w:color="auto"/>
              <w:right w:val="single" w:sz="4" w:space="0" w:color="auto"/>
            </w:tcBorders>
            <w:vAlign w:val="center"/>
          </w:tcPr>
          <w:p w14:paraId="4E3BF80D" w14:textId="77777777" w:rsidR="00EA77F1" w:rsidRPr="005E0144" w:rsidRDefault="00EA77F1" w:rsidP="00EA45B1">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DA7F45E"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56BEB2"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DDE98F2" w14:textId="77777777" w:rsidR="00EA77F1" w:rsidRPr="005E0144" w:rsidRDefault="00EA77F1" w:rsidP="00EA45B1">
            <w:pPr>
              <w:pStyle w:val="TAC"/>
            </w:pPr>
            <w:r w:rsidRPr="005E0144">
              <w:t>16</w:t>
            </w:r>
          </w:p>
        </w:tc>
        <w:tc>
          <w:tcPr>
            <w:tcW w:w="1377" w:type="dxa"/>
            <w:vMerge/>
            <w:tcBorders>
              <w:left w:val="single" w:sz="4" w:space="0" w:color="auto"/>
              <w:right w:val="single" w:sz="4" w:space="0" w:color="auto"/>
            </w:tcBorders>
          </w:tcPr>
          <w:p w14:paraId="7F9E2D10" w14:textId="77777777" w:rsidR="00EA77F1" w:rsidRPr="005E0144" w:rsidRDefault="00EA77F1" w:rsidP="00EA45B1">
            <w:pPr>
              <w:pStyle w:val="TAC"/>
            </w:pPr>
          </w:p>
        </w:tc>
      </w:tr>
      <w:tr w:rsidR="00EA77F1" w:rsidRPr="005E0144" w14:paraId="10AB1645" w14:textId="77777777" w:rsidTr="00EA45B1">
        <w:trPr>
          <w:cantSplit/>
          <w:jc w:val="center"/>
        </w:trPr>
        <w:tc>
          <w:tcPr>
            <w:tcW w:w="2073" w:type="dxa"/>
            <w:vMerge/>
            <w:tcBorders>
              <w:left w:val="single" w:sz="4" w:space="0" w:color="auto"/>
              <w:right w:val="single" w:sz="4" w:space="0" w:color="auto"/>
            </w:tcBorders>
          </w:tcPr>
          <w:p w14:paraId="4719C3DB"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427B7237"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D970AA" w14:textId="77777777" w:rsidR="00EA77F1" w:rsidRPr="005E0144" w:rsidRDefault="00EA77F1" w:rsidP="00EA45B1">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74C3E493" w14:textId="77777777" w:rsidR="00EA77F1" w:rsidRPr="005E0144" w:rsidRDefault="00EA77F1" w:rsidP="00EA45B1">
            <w:pPr>
              <w:pStyle w:val="TAC"/>
            </w:pPr>
            <w:r w:rsidRPr="005E0144">
              <w:t>8</w:t>
            </w:r>
          </w:p>
        </w:tc>
        <w:tc>
          <w:tcPr>
            <w:tcW w:w="1377" w:type="dxa"/>
            <w:vMerge/>
            <w:tcBorders>
              <w:left w:val="single" w:sz="4" w:space="0" w:color="auto"/>
              <w:right w:val="single" w:sz="4" w:space="0" w:color="auto"/>
            </w:tcBorders>
          </w:tcPr>
          <w:p w14:paraId="1A24CBCC" w14:textId="77777777" w:rsidR="00EA77F1" w:rsidRPr="005E0144" w:rsidRDefault="00EA77F1" w:rsidP="00EA45B1">
            <w:pPr>
              <w:pStyle w:val="TAC"/>
            </w:pPr>
          </w:p>
        </w:tc>
      </w:tr>
      <w:tr w:rsidR="00EA77F1" w:rsidRPr="005E0144" w14:paraId="214F7F59" w14:textId="77777777" w:rsidTr="00EA45B1">
        <w:trPr>
          <w:cantSplit/>
          <w:jc w:val="center"/>
        </w:trPr>
        <w:tc>
          <w:tcPr>
            <w:tcW w:w="2073" w:type="dxa"/>
            <w:vMerge/>
            <w:tcBorders>
              <w:left w:val="single" w:sz="4" w:space="0" w:color="auto"/>
              <w:right w:val="single" w:sz="4" w:space="0" w:color="auto"/>
            </w:tcBorders>
          </w:tcPr>
          <w:p w14:paraId="0E8221A5"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315182D8"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F157263" w14:textId="77777777" w:rsidR="00EA77F1" w:rsidRPr="005E0144" w:rsidRDefault="00EA77F1" w:rsidP="00EA45B1">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14D1F23F"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554709CA" w14:textId="77777777" w:rsidR="00EA77F1" w:rsidRPr="005E0144" w:rsidRDefault="00EA77F1" w:rsidP="00EA45B1">
            <w:pPr>
              <w:pStyle w:val="TAC"/>
            </w:pPr>
          </w:p>
        </w:tc>
      </w:tr>
      <w:tr w:rsidR="00EA77F1" w:rsidRPr="005E0144" w14:paraId="23B11FEC" w14:textId="77777777" w:rsidTr="00EA45B1">
        <w:trPr>
          <w:cantSplit/>
          <w:jc w:val="center"/>
        </w:trPr>
        <w:tc>
          <w:tcPr>
            <w:tcW w:w="2073" w:type="dxa"/>
            <w:vMerge/>
            <w:tcBorders>
              <w:left w:val="single" w:sz="4" w:space="0" w:color="auto"/>
              <w:bottom w:val="single" w:sz="4" w:space="0" w:color="auto"/>
              <w:right w:val="single" w:sz="4" w:space="0" w:color="auto"/>
            </w:tcBorders>
          </w:tcPr>
          <w:p w14:paraId="01D54191" w14:textId="77777777" w:rsidR="00EA77F1" w:rsidRPr="005E0144" w:rsidRDefault="00EA77F1" w:rsidP="00EA45B1">
            <w:pPr>
              <w:pStyle w:val="TAC"/>
              <w:jc w:val="left"/>
            </w:pPr>
          </w:p>
        </w:tc>
        <w:tc>
          <w:tcPr>
            <w:tcW w:w="1401" w:type="dxa"/>
            <w:vMerge/>
            <w:tcBorders>
              <w:left w:val="single" w:sz="4" w:space="0" w:color="auto"/>
              <w:bottom w:val="single" w:sz="4" w:space="0" w:color="auto"/>
              <w:right w:val="single" w:sz="4" w:space="0" w:color="auto"/>
            </w:tcBorders>
            <w:vAlign w:val="center"/>
          </w:tcPr>
          <w:p w14:paraId="6D410F0C"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3EB221D" w14:textId="77777777" w:rsidR="00EA77F1" w:rsidRPr="005E0144" w:rsidRDefault="00EA77F1" w:rsidP="00EA45B1">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1E88B2E4" w14:textId="77777777" w:rsidR="00EA77F1" w:rsidRPr="005E0144" w:rsidRDefault="00EA77F1" w:rsidP="00EA45B1">
            <w:pPr>
              <w:pStyle w:val="TAC"/>
            </w:pPr>
            <w:r w:rsidRPr="005E0144">
              <w:t>2</w:t>
            </w:r>
          </w:p>
        </w:tc>
        <w:tc>
          <w:tcPr>
            <w:tcW w:w="1377" w:type="dxa"/>
            <w:vMerge/>
            <w:tcBorders>
              <w:left w:val="single" w:sz="4" w:space="0" w:color="auto"/>
              <w:right w:val="single" w:sz="4" w:space="0" w:color="auto"/>
            </w:tcBorders>
          </w:tcPr>
          <w:p w14:paraId="7D438E25" w14:textId="77777777" w:rsidR="00EA77F1" w:rsidRPr="005E0144" w:rsidRDefault="00EA77F1" w:rsidP="00EA45B1">
            <w:pPr>
              <w:pStyle w:val="TAC"/>
            </w:pPr>
          </w:p>
        </w:tc>
      </w:tr>
      <w:tr w:rsidR="00EA77F1" w:rsidRPr="005E0144" w14:paraId="7B511DE1"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5D226B96" w14:textId="77777777" w:rsidR="00EA77F1" w:rsidRPr="005E0144" w:rsidRDefault="00EA77F1" w:rsidP="00EA45B1">
            <w:pPr>
              <w:pStyle w:val="TAC"/>
            </w:pPr>
            <w:r w:rsidRPr="005E0144">
              <w:t>2</w:t>
            </w:r>
          </w:p>
        </w:tc>
        <w:tc>
          <w:tcPr>
            <w:tcW w:w="1401" w:type="dxa"/>
            <w:tcBorders>
              <w:top w:val="single" w:sz="4" w:space="0" w:color="auto"/>
              <w:left w:val="single" w:sz="4" w:space="0" w:color="auto"/>
              <w:bottom w:val="single" w:sz="4" w:space="0" w:color="auto"/>
              <w:right w:val="single" w:sz="4" w:space="0" w:color="auto"/>
            </w:tcBorders>
            <w:vAlign w:val="center"/>
          </w:tcPr>
          <w:p w14:paraId="0C8644F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60F9729"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F26CFEA"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3F0343E9" w14:textId="77777777" w:rsidR="00EA77F1" w:rsidRPr="005E0144" w:rsidRDefault="00EA77F1" w:rsidP="00EA45B1">
            <w:pPr>
              <w:pStyle w:val="TAC"/>
            </w:pPr>
          </w:p>
        </w:tc>
      </w:tr>
      <w:tr w:rsidR="00EA77F1" w:rsidRPr="005E0144" w14:paraId="27AB3B0E" w14:textId="77777777" w:rsidTr="00EA45B1">
        <w:trPr>
          <w:cantSplit/>
          <w:jc w:val="center"/>
        </w:trPr>
        <w:tc>
          <w:tcPr>
            <w:tcW w:w="2073" w:type="dxa"/>
            <w:vMerge/>
            <w:tcBorders>
              <w:left w:val="single" w:sz="4" w:space="0" w:color="auto"/>
              <w:bottom w:val="single" w:sz="4" w:space="0" w:color="auto"/>
              <w:right w:val="single" w:sz="4" w:space="0" w:color="auto"/>
            </w:tcBorders>
          </w:tcPr>
          <w:p w14:paraId="71F43194"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401EE9E2"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CFF6B53"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DC54264" w14:textId="77777777" w:rsidR="00EA77F1" w:rsidRPr="005E0144" w:rsidRDefault="00EA77F1" w:rsidP="00EA45B1">
            <w:pPr>
              <w:pStyle w:val="TAC"/>
            </w:pPr>
            <w:r w:rsidRPr="005E0144">
              <w:t>4</w:t>
            </w:r>
          </w:p>
        </w:tc>
        <w:tc>
          <w:tcPr>
            <w:tcW w:w="1377" w:type="dxa"/>
            <w:vMerge/>
            <w:tcBorders>
              <w:left w:val="single" w:sz="4" w:space="0" w:color="auto"/>
              <w:bottom w:val="single" w:sz="4" w:space="0" w:color="auto"/>
              <w:right w:val="single" w:sz="4" w:space="0" w:color="auto"/>
            </w:tcBorders>
          </w:tcPr>
          <w:p w14:paraId="4390DE41" w14:textId="77777777" w:rsidR="00EA77F1" w:rsidRPr="005E0144" w:rsidRDefault="00EA77F1" w:rsidP="00EA45B1">
            <w:pPr>
              <w:pStyle w:val="TAC"/>
            </w:pPr>
          </w:p>
        </w:tc>
      </w:tr>
    </w:tbl>
    <w:p w14:paraId="6F0560F3" w14:textId="77777777" w:rsidR="00EA77F1" w:rsidRDefault="00EA77F1" w:rsidP="00EA77F1">
      <w:pPr>
        <w:rPr>
          <w:rFonts w:ascii="Times New Roman" w:hAnsi="Times New Roman" w:cs="Times New Roman"/>
        </w:rPr>
      </w:pPr>
    </w:p>
    <w:p w14:paraId="3C653474" w14:textId="4FFBE1A0" w:rsidR="00EA77F1" w:rsidRPr="001A7C01" w:rsidRDefault="00DC6DD9" w:rsidP="00EA77F1">
      <w:pPr>
        <w:pStyle w:val="TH"/>
      </w:pPr>
      <w:r>
        <w:t xml:space="preserve">TS 36.213 </w:t>
      </w:r>
      <w:r w:rsidR="00EA77F1" w:rsidRPr="001A7C01">
        <w:t xml:space="preserve">Table 16.5.1.1-2: </w:t>
      </w:r>
      <w:r w:rsidR="00EA77F1" w:rsidRPr="001A7C01">
        <w:rPr>
          <w:rFonts w:eastAsia="SimSun"/>
          <w:lang w:eastAsia="zh-CN"/>
        </w:rPr>
        <w:t xml:space="preserve">Number of resource units </w:t>
      </w:r>
      <w:r w:rsidR="00EA77F1" w:rsidRPr="001A7C01">
        <w:t>(</w:t>
      </w:r>
      <w:r w:rsidR="00EA77F1" w:rsidRPr="001A7C01">
        <w:rPr>
          <w:position w:val="-10"/>
        </w:rPr>
        <w:object w:dxaOrig="440" w:dyaOrig="340" w14:anchorId="46944795">
          <v:shape id="_x0000_i1036" type="#_x0000_t75" style="width:21.75pt;height:14.25pt" o:ole="">
            <v:imagedata r:id="rId12" o:title=""/>
          </v:shape>
          <o:OLEObject Type="Embed" ProgID="Equation.3" ShapeID="_x0000_i1036" DrawAspect="Content" ObjectID="_1800376985" r:id="rId32"/>
        </w:object>
      </w:r>
      <w:r w:rsidR="00EA77F1"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725B1647"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19A0875" w14:textId="77777777" w:rsidR="00EA77F1" w:rsidRPr="001A7C01" w:rsidRDefault="00EA77F1" w:rsidP="00EA45B1">
            <w:pPr>
              <w:keepNext/>
              <w:keepLines/>
              <w:spacing w:after="0"/>
              <w:jc w:val="center"/>
              <w:rPr>
                <w:b/>
              </w:rPr>
            </w:pPr>
            <w:r w:rsidRPr="001A7C01">
              <w:rPr>
                <w:position w:val="-10"/>
              </w:rPr>
              <w:object w:dxaOrig="360" w:dyaOrig="340" w14:anchorId="418AFDFD">
                <v:shape id="_x0000_i1037" type="#_x0000_t75" style="width:21.75pt;height:14.25pt" o:ole="">
                  <v:imagedata r:id="rId33" o:title=""/>
                </v:shape>
                <o:OLEObject Type="Embed" ProgID="Equation.3" ShapeID="_x0000_i1037" DrawAspect="Content" ObjectID="_1800376986" r:id="rId3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431A76"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0"/>
              </w:rPr>
              <w:object w:dxaOrig="440" w:dyaOrig="340" w14:anchorId="0C3EAB1B">
                <v:shape id="_x0000_i1038" type="#_x0000_t75" style="width:21.75pt;height:14.25pt" o:ole="">
                  <v:imagedata r:id="rId12" o:title=""/>
                </v:shape>
                <o:OLEObject Type="Embed" ProgID="Equation.3" ShapeID="_x0000_i1038" DrawAspect="Content" ObjectID="_1800376987" r:id="rId35"/>
              </w:object>
            </w:r>
          </w:p>
        </w:tc>
      </w:tr>
      <w:tr w:rsidR="00EA77F1" w:rsidRPr="001A7C01" w14:paraId="02B99380"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7293D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59E3DE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3987928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5C3B0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51C88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3C3E7A5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0C2B12"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DD0610"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r>
      <w:tr w:rsidR="00EA77F1" w:rsidRPr="001A7C01" w14:paraId="2B15CA2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73B7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E1D78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137947BC"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F8326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5B247C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r>
      <w:tr w:rsidR="00EA77F1" w:rsidRPr="001A7C01" w14:paraId="7B8853C3"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C1BCF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97BC02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r>
      <w:tr w:rsidR="00EA77F1" w:rsidRPr="001A7C01" w14:paraId="71B8D87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0262B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E92D31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3D96130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46501"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FB3BE3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w:t>
            </w:r>
          </w:p>
        </w:tc>
      </w:tr>
    </w:tbl>
    <w:p w14:paraId="41660BAD" w14:textId="77777777" w:rsidR="00EA77F1" w:rsidRDefault="00EA77F1" w:rsidP="00EA77F1">
      <w:pPr>
        <w:rPr>
          <w:rFonts w:ascii="Times New Roman" w:hAnsi="Times New Roman" w:cs="Times New Roman"/>
        </w:rPr>
      </w:pPr>
    </w:p>
    <w:p w14:paraId="02DAD4E7" w14:textId="77777777" w:rsidR="00EA77F1" w:rsidRPr="001A7C01" w:rsidRDefault="00EA77F1" w:rsidP="00EA77F1">
      <w:pPr>
        <w:pStyle w:val="TH"/>
      </w:pPr>
      <w:r>
        <w:t xml:space="preserve">TS 36.213 </w:t>
      </w: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B36D644">
          <v:shape id="_x0000_i1039" type="#_x0000_t75" style="width:22.15pt;height:22.15pt" o:ole="">
            <v:imagedata r:id="rId14" o:title=""/>
          </v:shape>
          <o:OLEObject Type="Embed" ProgID="Equation.3" ShapeID="_x0000_i1039" DrawAspect="Content" ObjectID="_1800376988" r:id="rId3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1C784834"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026485C" w14:textId="77777777" w:rsidR="00EA77F1" w:rsidRPr="001A7C01" w:rsidRDefault="00EA77F1" w:rsidP="00EA45B1">
            <w:pPr>
              <w:keepNext/>
              <w:keepLines/>
              <w:spacing w:after="0"/>
              <w:jc w:val="center"/>
              <w:rPr>
                <w:b/>
              </w:rPr>
            </w:pPr>
            <w:r w:rsidRPr="001A7C01">
              <w:rPr>
                <w:position w:val="-14"/>
              </w:rPr>
              <w:object w:dxaOrig="400" w:dyaOrig="380" w14:anchorId="61C6D607">
                <v:shape id="_x0000_i1040" type="#_x0000_t75" style="width:22.15pt;height:22.15pt" o:ole="">
                  <v:imagedata r:id="rId37" o:title=""/>
                </v:shape>
                <o:OLEObject Type="Embed" ProgID="Equation.3" ShapeID="_x0000_i1040" DrawAspect="Content" ObjectID="_1800376989" r:id="rId3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7B2ABDD"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4"/>
              </w:rPr>
              <w:object w:dxaOrig="460" w:dyaOrig="380" w14:anchorId="240DB6E4">
                <v:shape id="_x0000_i1041" type="#_x0000_t75" style="width:22.15pt;height:22.15pt" o:ole="">
                  <v:imagedata r:id="rId14" o:title=""/>
                </v:shape>
                <o:OLEObject Type="Embed" ProgID="Equation.3" ShapeID="_x0000_i1041" DrawAspect="Content" ObjectID="_1800376990" r:id="rId39"/>
              </w:object>
            </w:r>
          </w:p>
        </w:tc>
      </w:tr>
      <w:tr w:rsidR="00EA77F1" w:rsidRPr="001A7C01" w14:paraId="12C4B7D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6C3B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40031F"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04DB755B"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CCBAE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2BBC1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48F6964A"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31E3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039E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587CE73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F07B03"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ABEBA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67832EEE"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BE4E7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1D51B41"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16</w:t>
            </w:r>
          </w:p>
        </w:tc>
      </w:tr>
      <w:tr w:rsidR="00EA77F1" w:rsidRPr="001A7C01" w14:paraId="5CF32DE9"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C41A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15F37FA"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32</w:t>
            </w:r>
          </w:p>
        </w:tc>
      </w:tr>
      <w:tr w:rsidR="00EA77F1" w:rsidRPr="001A7C01" w14:paraId="64FC5D67"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35376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C9B82F9"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64</w:t>
            </w:r>
          </w:p>
        </w:tc>
      </w:tr>
      <w:tr w:rsidR="00EA77F1" w:rsidRPr="001A7C01" w14:paraId="08ADBE6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98152E"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5715A9B"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bl>
    <w:p w14:paraId="0C6F5ECD" w14:textId="77777777" w:rsidR="00EA77F1" w:rsidRDefault="00EA77F1" w:rsidP="00EA77F1">
      <w:pPr>
        <w:rPr>
          <w:rFonts w:ascii="Times New Roman" w:hAnsi="Times New Roman" w:cs="Times New Roman"/>
        </w:rPr>
      </w:pPr>
    </w:p>
    <w:p w14:paraId="09FD8576" w14:textId="77777777" w:rsidR="00EA77F1" w:rsidRPr="001A7C01" w:rsidRDefault="00EA77F1" w:rsidP="00EA77F1">
      <w:pPr>
        <w:pStyle w:val="TH"/>
      </w:pPr>
      <w:r>
        <w:t xml:space="preserve">TS 36.213 </w:t>
      </w: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483"/>
        <w:gridCol w:w="483"/>
        <w:gridCol w:w="483"/>
        <w:gridCol w:w="572"/>
        <w:gridCol w:w="572"/>
        <w:gridCol w:w="572"/>
        <w:gridCol w:w="572"/>
        <w:gridCol w:w="572"/>
      </w:tblGrid>
      <w:tr w:rsidR="00EA77F1" w:rsidRPr="001A7C01" w14:paraId="6A2EF20C" w14:textId="77777777" w:rsidTr="00EA45B1">
        <w:trPr>
          <w:cantSplit/>
          <w:jc w:val="center"/>
        </w:trPr>
        <w:tc>
          <w:tcPr>
            <w:tcW w:w="619" w:type="dxa"/>
            <w:vMerge w:val="restart"/>
            <w:tcBorders>
              <w:right w:val="double" w:sz="4" w:space="0" w:color="auto"/>
            </w:tcBorders>
            <w:shd w:val="clear" w:color="auto" w:fill="E0E0E0"/>
            <w:vAlign w:val="center"/>
          </w:tcPr>
          <w:p w14:paraId="5DF5B6B7" w14:textId="77777777" w:rsidR="00EA77F1" w:rsidRPr="001A7C01" w:rsidRDefault="00EA77F1" w:rsidP="00EA45B1">
            <w:pPr>
              <w:pStyle w:val="TAH"/>
              <w:rPr>
                <w:rFonts w:cs="Arial"/>
                <w:szCs w:val="18"/>
                <w:lang w:eastAsia="en-US"/>
              </w:rPr>
            </w:pPr>
            <w:r w:rsidRPr="001A7C01">
              <w:rPr>
                <w:rFonts w:cs="Arial"/>
                <w:position w:val="-10"/>
                <w:szCs w:val="18"/>
                <w:lang w:eastAsia="en-US"/>
              </w:rPr>
              <w:object w:dxaOrig="400" w:dyaOrig="340" w14:anchorId="3D2E1555">
                <v:shape id="_x0000_i1042" type="#_x0000_t75" style="width:22.15pt;height:14.25pt" o:ole="">
                  <v:imagedata r:id="rId40" o:title=""/>
                </v:shape>
                <o:OLEObject Type="Embed" ProgID="Equation.3" ShapeID="_x0000_i1042" DrawAspect="Content" ObjectID="_1800376991" r:id="rId41"/>
              </w:object>
            </w:r>
          </w:p>
        </w:tc>
        <w:tc>
          <w:tcPr>
            <w:tcW w:w="0" w:type="auto"/>
            <w:gridSpan w:val="8"/>
            <w:tcBorders>
              <w:left w:val="double" w:sz="4" w:space="0" w:color="auto"/>
            </w:tcBorders>
            <w:shd w:val="clear" w:color="auto" w:fill="E0E0E0"/>
            <w:vAlign w:val="center"/>
          </w:tcPr>
          <w:p w14:paraId="366F62D2" w14:textId="77777777" w:rsidR="00EA77F1" w:rsidRPr="001A7C01" w:rsidRDefault="00EA77F1" w:rsidP="00EA45B1">
            <w:pPr>
              <w:pStyle w:val="TAH"/>
              <w:rPr>
                <w:rFonts w:cs="Arial"/>
                <w:szCs w:val="18"/>
                <w:lang w:eastAsia="en-US"/>
              </w:rPr>
            </w:pPr>
            <w:r w:rsidRPr="001A7C01">
              <w:rPr>
                <w:position w:val="-12"/>
                <w:lang w:eastAsia="en-US"/>
              </w:rPr>
              <w:object w:dxaOrig="380" w:dyaOrig="380" w14:anchorId="2BF522D1">
                <v:shape id="_x0000_i1043" type="#_x0000_t75" style="width:22.15pt;height:22.15pt" o:ole="">
                  <v:imagedata r:id="rId42" o:title=""/>
                </v:shape>
                <o:OLEObject Type="Embed" ProgID="Equation.DSMT4" ShapeID="_x0000_i1043" DrawAspect="Content" ObjectID="_1800376992" r:id="rId43"/>
              </w:object>
            </w:r>
          </w:p>
        </w:tc>
      </w:tr>
      <w:tr w:rsidR="00EA77F1" w:rsidRPr="001A7C01" w14:paraId="5775EEDB" w14:textId="77777777" w:rsidTr="00EA45B1">
        <w:trPr>
          <w:cantSplit/>
          <w:jc w:val="center"/>
        </w:trPr>
        <w:tc>
          <w:tcPr>
            <w:tcW w:w="619" w:type="dxa"/>
            <w:vMerge/>
            <w:tcBorders>
              <w:bottom w:val="double" w:sz="4" w:space="0" w:color="auto"/>
              <w:right w:val="double" w:sz="4" w:space="0" w:color="auto"/>
            </w:tcBorders>
            <w:shd w:val="clear" w:color="auto" w:fill="E0E0E0"/>
            <w:vAlign w:val="center"/>
          </w:tcPr>
          <w:p w14:paraId="26089572" w14:textId="77777777" w:rsidR="00EA77F1" w:rsidRPr="001A7C01" w:rsidRDefault="00EA77F1" w:rsidP="00EA45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259FD26" w14:textId="77777777" w:rsidR="00EA77F1" w:rsidRPr="001A7C01" w:rsidRDefault="00EA77F1" w:rsidP="00EA45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516043" w14:textId="77777777" w:rsidR="00EA77F1" w:rsidRPr="001A7C01" w:rsidRDefault="00EA77F1" w:rsidP="00EA45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9E6D2CA" w14:textId="77777777" w:rsidR="00EA77F1" w:rsidRPr="001A7C01" w:rsidRDefault="00EA77F1" w:rsidP="00EA45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731712A" w14:textId="77777777" w:rsidR="00EA77F1" w:rsidRPr="001A7C01" w:rsidRDefault="00EA77F1" w:rsidP="00EA45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ECF33AC" w14:textId="77777777" w:rsidR="00EA77F1" w:rsidRPr="001A7C01" w:rsidRDefault="00EA77F1" w:rsidP="00EA45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DFE180B" w14:textId="77777777" w:rsidR="00EA77F1" w:rsidRPr="001A7C01" w:rsidRDefault="00EA77F1" w:rsidP="00EA45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7ED0734" w14:textId="77777777" w:rsidR="00EA77F1" w:rsidRPr="001A7C01" w:rsidRDefault="00EA77F1" w:rsidP="00EA45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B3A525A" w14:textId="77777777" w:rsidR="00EA77F1" w:rsidRPr="001A7C01" w:rsidRDefault="00EA77F1" w:rsidP="00EA45B1">
            <w:pPr>
              <w:pStyle w:val="TAH"/>
              <w:rPr>
                <w:rFonts w:cs="Arial"/>
                <w:szCs w:val="18"/>
                <w:lang w:eastAsia="en-US"/>
              </w:rPr>
            </w:pPr>
            <w:r w:rsidRPr="001A7C01">
              <w:rPr>
                <w:rFonts w:cs="Arial"/>
                <w:szCs w:val="18"/>
                <w:lang w:eastAsia="en-US"/>
              </w:rPr>
              <w:t>7</w:t>
            </w:r>
          </w:p>
        </w:tc>
      </w:tr>
      <w:tr w:rsidR="00EA77F1" w:rsidRPr="001A7C01" w14:paraId="1FA59794" w14:textId="77777777" w:rsidTr="00EA45B1">
        <w:trPr>
          <w:cantSplit/>
          <w:jc w:val="center"/>
        </w:trPr>
        <w:tc>
          <w:tcPr>
            <w:tcW w:w="619" w:type="dxa"/>
            <w:tcBorders>
              <w:top w:val="double" w:sz="4" w:space="0" w:color="auto"/>
              <w:right w:val="double" w:sz="4" w:space="0" w:color="auto"/>
            </w:tcBorders>
            <w:shd w:val="clear" w:color="auto" w:fill="auto"/>
            <w:vAlign w:val="center"/>
          </w:tcPr>
          <w:p w14:paraId="62592F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73FFE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72E2F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1EE37E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AE368D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13ADF3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A9247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68D86E5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20EDF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A77F1" w:rsidRPr="001A7C01" w14:paraId="6AACC7F2" w14:textId="77777777" w:rsidTr="00EA45B1">
        <w:trPr>
          <w:cantSplit/>
          <w:jc w:val="center"/>
        </w:trPr>
        <w:tc>
          <w:tcPr>
            <w:tcW w:w="619" w:type="dxa"/>
            <w:tcBorders>
              <w:right w:val="double" w:sz="4" w:space="0" w:color="auto"/>
            </w:tcBorders>
            <w:shd w:val="clear" w:color="auto" w:fill="auto"/>
            <w:vAlign w:val="center"/>
          </w:tcPr>
          <w:p w14:paraId="2EB4C0D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755C0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5FBF5A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0E752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4B240D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56DB3B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C9393B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96F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E3A391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A77F1" w:rsidRPr="001A7C01" w14:paraId="78FC14F9" w14:textId="77777777" w:rsidTr="00EA45B1">
        <w:trPr>
          <w:cantSplit/>
          <w:jc w:val="center"/>
        </w:trPr>
        <w:tc>
          <w:tcPr>
            <w:tcW w:w="619" w:type="dxa"/>
            <w:tcBorders>
              <w:right w:val="double" w:sz="4" w:space="0" w:color="auto"/>
            </w:tcBorders>
            <w:shd w:val="clear" w:color="auto" w:fill="auto"/>
            <w:vAlign w:val="center"/>
          </w:tcPr>
          <w:p w14:paraId="017F8FA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5B662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0F3F6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A4AB41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EC57E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BF5CE6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FFB2A5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933F9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8FA64D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A77F1" w:rsidRPr="001A7C01" w14:paraId="4E9F3844" w14:textId="77777777" w:rsidTr="00EA45B1">
        <w:trPr>
          <w:cantSplit/>
          <w:jc w:val="center"/>
        </w:trPr>
        <w:tc>
          <w:tcPr>
            <w:tcW w:w="619" w:type="dxa"/>
            <w:tcBorders>
              <w:right w:val="double" w:sz="4" w:space="0" w:color="auto"/>
            </w:tcBorders>
            <w:shd w:val="clear" w:color="auto" w:fill="auto"/>
            <w:vAlign w:val="center"/>
          </w:tcPr>
          <w:p w14:paraId="79BD987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798F82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192E2C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B13D8F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3777DA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A1C6E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FC8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2D93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D90FF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A77F1" w:rsidRPr="001A7C01" w14:paraId="239C4130" w14:textId="77777777" w:rsidTr="00EA45B1">
        <w:trPr>
          <w:cantSplit/>
          <w:jc w:val="center"/>
        </w:trPr>
        <w:tc>
          <w:tcPr>
            <w:tcW w:w="619" w:type="dxa"/>
            <w:tcBorders>
              <w:right w:val="double" w:sz="4" w:space="0" w:color="auto"/>
            </w:tcBorders>
            <w:shd w:val="clear" w:color="auto" w:fill="auto"/>
            <w:vAlign w:val="center"/>
          </w:tcPr>
          <w:p w14:paraId="4D3E55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B71760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AC9A37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491CE0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89A81E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A75F85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AC6279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EEA500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E0C296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A77F1" w:rsidRPr="001A7C01" w14:paraId="5193DA79" w14:textId="77777777" w:rsidTr="00EA45B1">
        <w:trPr>
          <w:cantSplit/>
          <w:jc w:val="center"/>
        </w:trPr>
        <w:tc>
          <w:tcPr>
            <w:tcW w:w="619" w:type="dxa"/>
            <w:tcBorders>
              <w:right w:val="double" w:sz="4" w:space="0" w:color="auto"/>
            </w:tcBorders>
            <w:shd w:val="clear" w:color="auto" w:fill="auto"/>
            <w:vAlign w:val="center"/>
          </w:tcPr>
          <w:p w14:paraId="3C7D84D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65DDAA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999715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9DCD1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6D1542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9543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5E1E1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9B6639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517EAB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A77F1" w:rsidRPr="001A7C01" w14:paraId="1BE897ED" w14:textId="77777777" w:rsidTr="00EA45B1">
        <w:trPr>
          <w:cantSplit/>
          <w:jc w:val="center"/>
        </w:trPr>
        <w:tc>
          <w:tcPr>
            <w:tcW w:w="619" w:type="dxa"/>
            <w:tcBorders>
              <w:right w:val="double" w:sz="4" w:space="0" w:color="auto"/>
            </w:tcBorders>
            <w:shd w:val="clear" w:color="auto" w:fill="auto"/>
            <w:vAlign w:val="center"/>
          </w:tcPr>
          <w:p w14:paraId="3031410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C997B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7256BF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AB04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8E5BBD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063299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73FC94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5192B1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6197E99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EA77F1" w:rsidRPr="001A7C01" w14:paraId="309541B8" w14:textId="77777777" w:rsidTr="00EA45B1">
        <w:trPr>
          <w:cantSplit/>
          <w:jc w:val="center"/>
        </w:trPr>
        <w:tc>
          <w:tcPr>
            <w:tcW w:w="619" w:type="dxa"/>
            <w:tcBorders>
              <w:right w:val="double" w:sz="4" w:space="0" w:color="auto"/>
            </w:tcBorders>
            <w:shd w:val="clear" w:color="auto" w:fill="auto"/>
            <w:vAlign w:val="center"/>
          </w:tcPr>
          <w:p w14:paraId="45192BA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1AD57B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0C3A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A33646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9F725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FF1A8C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4E3BC5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FBD59B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E27312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EA77F1" w:rsidRPr="001A7C01" w14:paraId="46A3C181" w14:textId="77777777" w:rsidTr="00EA45B1">
        <w:trPr>
          <w:cantSplit/>
          <w:jc w:val="center"/>
        </w:trPr>
        <w:tc>
          <w:tcPr>
            <w:tcW w:w="619" w:type="dxa"/>
            <w:tcBorders>
              <w:right w:val="double" w:sz="4" w:space="0" w:color="auto"/>
            </w:tcBorders>
            <w:shd w:val="clear" w:color="auto" w:fill="auto"/>
            <w:vAlign w:val="center"/>
          </w:tcPr>
          <w:p w14:paraId="6906EB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97964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12000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3CAA17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FA238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D5A111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34EAB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C150E0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EC92B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EA77F1" w:rsidRPr="001A7C01" w14:paraId="1BC06A74" w14:textId="77777777" w:rsidTr="00EA45B1">
        <w:trPr>
          <w:cantSplit/>
          <w:jc w:val="center"/>
        </w:trPr>
        <w:tc>
          <w:tcPr>
            <w:tcW w:w="619" w:type="dxa"/>
            <w:tcBorders>
              <w:right w:val="double" w:sz="4" w:space="0" w:color="auto"/>
            </w:tcBorders>
            <w:shd w:val="clear" w:color="auto" w:fill="auto"/>
            <w:vAlign w:val="center"/>
          </w:tcPr>
          <w:p w14:paraId="1343490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7548EB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1F3FD2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8430ED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9C3F5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837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080A7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29D9D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03C0EF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A77F1" w:rsidRPr="001A7C01" w14:paraId="0AC975C5" w14:textId="77777777" w:rsidTr="00EA45B1">
        <w:trPr>
          <w:cantSplit/>
          <w:jc w:val="center"/>
        </w:trPr>
        <w:tc>
          <w:tcPr>
            <w:tcW w:w="619" w:type="dxa"/>
            <w:tcBorders>
              <w:right w:val="double" w:sz="4" w:space="0" w:color="auto"/>
            </w:tcBorders>
            <w:shd w:val="clear" w:color="auto" w:fill="auto"/>
            <w:vAlign w:val="center"/>
          </w:tcPr>
          <w:p w14:paraId="3FC0AF7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E1770F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454C72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369422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81C300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C6B76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71AEE7C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DFF2C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16DC27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A77F1" w:rsidRPr="001A7C01" w14:paraId="003F3987" w14:textId="77777777" w:rsidTr="00EA45B1">
        <w:trPr>
          <w:cantSplit/>
          <w:jc w:val="center"/>
        </w:trPr>
        <w:tc>
          <w:tcPr>
            <w:tcW w:w="619" w:type="dxa"/>
            <w:tcBorders>
              <w:right w:val="double" w:sz="4" w:space="0" w:color="auto"/>
            </w:tcBorders>
            <w:shd w:val="clear" w:color="auto" w:fill="auto"/>
            <w:vAlign w:val="center"/>
          </w:tcPr>
          <w:p w14:paraId="6DB7BEA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D1B41A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9B263B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2BA8E26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901C78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45179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4AAACE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02B7B6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E2B4C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A77F1" w:rsidRPr="001A7C01" w14:paraId="7D084C26" w14:textId="77777777" w:rsidTr="00EA45B1">
        <w:trPr>
          <w:cantSplit/>
          <w:jc w:val="center"/>
        </w:trPr>
        <w:tc>
          <w:tcPr>
            <w:tcW w:w="619" w:type="dxa"/>
            <w:tcBorders>
              <w:right w:val="double" w:sz="4" w:space="0" w:color="auto"/>
            </w:tcBorders>
            <w:shd w:val="clear" w:color="auto" w:fill="auto"/>
            <w:vAlign w:val="center"/>
          </w:tcPr>
          <w:p w14:paraId="148EAFB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0F881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89C9BD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B1395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959FA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BFC4A3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38B8CE7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24D58F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FFFA27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A77F1" w:rsidRPr="001A7C01" w14:paraId="1A3AD507" w14:textId="77777777" w:rsidTr="00EA45B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5E525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78A2C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AEC23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2CE74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5B1E7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1BA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8E124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5611F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9F940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68355BA8" w14:textId="77777777" w:rsidR="00DF40B5" w:rsidRDefault="00DF40B5" w:rsidP="00DF40B5">
      <w:pPr>
        <w:pStyle w:val="Heading1"/>
        <w:numPr>
          <w:ilvl w:val="0"/>
          <w:numId w:val="13"/>
        </w:numPr>
        <w:rPr>
          <w:rFonts w:eastAsia="SimSun"/>
        </w:rPr>
      </w:pPr>
      <w:r>
        <w:rPr>
          <w:rFonts w:eastAsia="SimSun"/>
        </w:rPr>
        <w:lastRenderedPageBreak/>
        <w:t>References</w:t>
      </w:r>
    </w:p>
    <w:p w14:paraId="59294E9E" w14:textId="114F6B75" w:rsidR="00710AE5" w:rsidRPr="00803714" w:rsidRDefault="00A873AF" w:rsidP="00803714">
      <w:pPr>
        <w:pStyle w:val="ListParagraph"/>
        <w:numPr>
          <w:ilvl w:val="0"/>
          <w:numId w:val="28"/>
        </w:numPr>
        <w:rPr>
          <w:rFonts w:ascii="Times New Roman" w:hAnsi="Times New Roman" w:cs="Times New Roman"/>
          <w:lang w:eastAsia="zh-CN"/>
        </w:rPr>
      </w:pPr>
      <w:r w:rsidRPr="00A873AF">
        <w:rPr>
          <w:rFonts w:ascii="Times New Roman" w:hAnsi="Times New Roman" w:cs="Times New Roman"/>
          <w:lang w:eastAsia="zh-CN"/>
        </w:rPr>
        <w:t>[1]</w:t>
      </w:r>
      <w:r w:rsidRPr="00A873AF">
        <w:rPr>
          <w:rFonts w:ascii="Times New Roman" w:hAnsi="Times New Roman" w:cs="Times New Roman"/>
          <w:lang w:eastAsia="zh-CN"/>
        </w:rPr>
        <w:tab/>
        <w:t>RP-243300, Moderator (Thales), New WID: Non-Terrestrial Networks (NTN) for NR Phase 3, RAN#106, Madrid, Spain, December 9-12, 2024</w:t>
      </w:r>
    </w:p>
    <w:p w14:paraId="18EB5A10" w14:textId="0BAF5207" w:rsidR="00710AE5" w:rsidRPr="002C73E6" w:rsidRDefault="002C73E6" w:rsidP="00DF40B5">
      <w:pPr>
        <w:pStyle w:val="ListParagraph"/>
        <w:numPr>
          <w:ilvl w:val="0"/>
          <w:numId w:val="28"/>
        </w:numPr>
        <w:snapToGrid/>
        <w:contextualSpacing w:val="0"/>
        <w:rPr>
          <w:rFonts w:ascii="Times New Roman" w:hAnsi="Times New Roman" w:cs="Times New Roman"/>
          <w:lang w:eastAsia="zh-CN"/>
        </w:rPr>
      </w:pPr>
      <w:r w:rsidRPr="002C73E6">
        <w:rPr>
          <w:rFonts w:ascii="Times New Roman" w:hAnsi="Times New Roman" w:cs="Times New Roman"/>
          <w:lang w:eastAsia="zh-CN"/>
        </w:rPr>
        <w:t>R1-24</w:t>
      </w:r>
      <w:r w:rsidR="00A873AF">
        <w:rPr>
          <w:rFonts w:ascii="Times New Roman" w:hAnsi="Times New Roman" w:cs="Times New Roman"/>
          <w:lang w:eastAsia="zh-CN"/>
        </w:rPr>
        <w:t>10765</w:t>
      </w:r>
      <w:r w:rsidRPr="002C73E6">
        <w:rPr>
          <w:rFonts w:ascii="Times New Roman" w:hAnsi="Times New Roman" w:cs="Times New Roman"/>
          <w:lang w:eastAsia="zh-CN"/>
        </w:rPr>
        <w:t>, Moderator (Sony), FL Summary #</w:t>
      </w:r>
      <w:r w:rsidR="00224E4B">
        <w:rPr>
          <w:rFonts w:ascii="Times New Roman" w:hAnsi="Times New Roman" w:cs="Times New Roman"/>
          <w:lang w:eastAsia="zh-CN"/>
        </w:rPr>
        <w:t>2</w:t>
      </w:r>
      <w:r w:rsidRPr="002C73E6">
        <w:rPr>
          <w:rFonts w:ascii="Times New Roman" w:hAnsi="Times New Roman" w:cs="Times New Roman"/>
          <w:lang w:eastAsia="zh-CN"/>
        </w:rPr>
        <w:t xml:space="preserve"> for IoT-NTN , </w:t>
      </w:r>
      <w:r w:rsidR="00803714" w:rsidRPr="00866214">
        <w:rPr>
          <w:rFonts w:ascii="Times New Roman" w:hAnsi="Times New Roman" w:cs="Times New Roman"/>
          <w:lang w:eastAsia="zh-CN"/>
        </w:rPr>
        <w:t>RAN1#11</w:t>
      </w:r>
      <w:r w:rsidR="00A873AF">
        <w:rPr>
          <w:rFonts w:ascii="Times New Roman" w:hAnsi="Times New Roman" w:cs="Times New Roman"/>
          <w:lang w:eastAsia="zh-CN"/>
        </w:rPr>
        <w:t>9</w:t>
      </w:r>
      <w:r w:rsidR="00803714" w:rsidRPr="00866214">
        <w:rPr>
          <w:rFonts w:ascii="Times New Roman" w:hAnsi="Times New Roman" w:cs="Times New Roman"/>
          <w:lang w:eastAsia="zh-CN"/>
        </w:rPr>
        <w:t xml:space="preserve">, </w:t>
      </w:r>
      <w:r w:rsidR="00A873AF">
        <w:rPr>
          <w:rFonts w:ascii="Times New Roman" w:hAnsi="Times New Roman" w:cs="Times New Roman"/>
          <w:lang w:eastAsia="zh-CN"/>
        </w:rPr>
        <w:t>Orlando</w:t>
      </w:r>
      <w:r w:rsidR="00803714" w:rsidRPr="00F05419">
        <w:rPr>
          <w:rFonts w:ascii="Times New Roman" w:hAnsi="Times New Roman" w:cs="Times New Roman"/>
          <w:lang w:eastAsia="zh-CN"/>
        </w:rPr>
        <w:t xml:space="preserve">, </w:t>
      </w:r>
      <w:r w:rsidR="00A873AF">
        <w:rPr>
          <w:rFonts w:ascii="Times New Roman" w:hAnsi="Times New Roman" w:cs="Times New Roman"/>
          <w:lang w:eastAsia="zh-CN"/>
        </w:rPr>
        <w:t>US</w:t>
      </w:r>
      <w:r w:rsidR="00803714" w:rsidRPr="00F05419">
        <w:rPr>
          <w:rFonts w:ascii="Times New Roman" w:hAnsi="Times New Roman" w:cs="Times New Roman"/>
          <w:lang w:eastAsia="zh-CN"/>
        </w:rPr>
        <w:t xml:space="preserve">, </w:t>
      </w:r>
      <w:r w:rsidR="00A873AF">
        <w:rPr>
          <w:rFonts w:ascii="Times New Roman" w:hAnsi="Times New Roman" w:cs="Times New Roman"/>
          <w:lang w:eastAsia="zh-CN"/>
        </w:rPr>
        <w:t>November</w:t>
      </w:r>
      <w:r w:rsidR="00803714" w:rsidRPr="00F05419">
        <w:rPr>
          <w:rFonts w:ascii="Times New Roman" w:hAnsi="Times New Roman" w:cs="Times New Roman"/>
          <w:lang w:eastAsia="zh-CN"/>
        </w:rPr>
        <w:t xml:space="preserve"> </w:t>
      </w:r>
      <w:r w:rsidR="00A873AF">
        <w:rPr>
          <w:rFonts w:ascii="Times New Roman" w:hAnsi="Times New Roman" w:cs="Times New Roman"/>
          <w:lang w:eastAsia="zh-CN"/>
        </w:rPr>
        <w:t>18</w:t>
      </w:r>
      <w:r w:rsidR="00803714" w:rsidRPr="00F05419">
        <w:rPr>
          <w:rFonts w:ascii="Times New Roman" w:hAnsi="Times New Roman" w:cs="Times New Roman"/>
          <w:vertAlign w:val="superscript"/>
          <w:lang w:eastAsia="zh-CN"/>
        </w:rPr>
        <w:t>th</w:t>
      </w:r>
      <w:r w:rsidR="00803714" w:rsidRPr="00F05419">
        <w:rPr>
          <w:rFonts w:ascii="Times New Roman" w:hAnsi="Times New Roman" w:cs="Times New Roman"/>
          <w:lang w:eastAsia="zh-CN"/>
        </w:rPr>
        <w:t>–2</w:t>
      </w:r>
      <w:r w:rsidR="00A873AF">
        <w:rPr>
          <w:rFonts w:ascii="Times New Roman" w:hAnsi="Times New Roman" w:cs="Times New Roman"/>
          <w:lang w:eastAsia="zh-CN"/>
        </w:rPr>
        <w:t>2</w:t>
      </w:r>
      <w:r w:rsidR="00A873AF">
        <w:rPr>
          <w:rFonts w:ascii="Times New Roman" w:hAnsi="Times New Roman" w:cs="Times New Roman"/>
          <w:vertAlign w:val="superscript"/>
          <w:lang w:eastAsia="zh-CN"/>
        </w:rPr>
        <w:t>n</w:t>
      </w:r>
      <w:r w:rsidR="00803714" w:rsidRPr="00F05419">
        <w:rPr>
          <w:rFonts w:ascii="Times New Roman" w:hAnsi="Times New Roman" w:cs="Times New Roman"/>
          <w:vertAlign w:val="superscript"/>
          <w:lang w:eastAsia="zh-CN"/>
        </w:rPr>
        <w:t>d</w:t>
      </w:r>
      <w:r w:rsidRPr="002C73E6">
        <w:rPr>
          <w:rFonts w:ascii="Times New Roman" w:hAnsi="Times New Roman" w:cs="Times New Roman"/>
          <w:lang w:eastAsia="zh-CN"/>
        </w:rPr>
        <w:t>, 2024</w:t>
      </w:r>
    </w:p>
    <w:sectPr w:rsidR="00710AE5" w:rsidRPr="002C73E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96A4" w14:textId="77777777" w:rsidR="00C802AF" w:rsidRDefault="00C802AF" w:rsidP="00E83659">
      <w:pPr>
        <w:spacing w:after="0"/>
      </w:pPr>
      <w:r>
        <w:separator/>
      </w:r>
    </w:p>
  </w:endnote>
  <w:endnote w:type="continuationSeparator" w:id="0">
    <w:p w14:paraId="468A143E" w14:textId="77777777" w:rsidR="00C802AF" w:rsidRDefault="00C802AF" w:rsidP="00E8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8E62" w14:textId="77777777" w:rsidR="00C802AF" w:rsidRDefault="00C802AF" w:rsidP="00E83659">
      <w:pPr>
        <w:spacing w:after="0"/>
      </w:pPr>
      <w:r>
        <w:separator/>
      </w:r>
    </w:p>
  </w:footnote>
  <w:footnote w:type="continuationSeparator" w:id="0">
    <w:p w14:paraId="515E9C2A" w14:textId="77777777" w:rsidR="00C802AF" w:rsidRDefault="00C802AF" w:rsidP="00E8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43D49C5"/>
    <w:multiLevelType w:val="hybridMultilevel"/>
    <w:tmpl w:val="1BAE2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D84A84"/>
    <w:multiLevelType w:val="hybridMultilevel"/>
    <w:tmpl w:val="C5EA5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33516E"/>
    <w:multiLevelType w:val="hybridMultilevel"/>
    <w:tmpl w:val="3BD81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443E7"/>
    <w:multiLevelType w:val="hybridMultilevel"/>
    <w:tmpl w:val="4E8602D8"/>
    <w:lvl w:ilvl="0" w:tplc="6556198C">
      <w:start w:val="1"/>
      <w:numFmt w:val="bullet"/>
      <w:lvlText w:val="•"/>
      <w:lvlJc w:val="left"/>
      <w:pPr>
        <w:tabs>
          <w:tab w:val="num" w:pos="720"/>
        </w:tabs>
        <w:ind w:left="720" w:hanging="360"/>
      </w:pPr>
      <w:rPr>
        <w:rFonts w:ascii="Arial" w:hAnsi="Arial" w:hint="default"/>
      </w:rPr>
    </w:lvl>
    <w:lvl w:ilvl="1" w:tplc="9508DF6C">
      <w:numFmt w:val="bullet"/>
      <w:lvlText w:val="–"/>
      <w:lvlJc w:val="left"/>
      <w:pPr>
        <w:tabs>
          <w:tab w:val="num" w:pos="1440"/>
        </w:tabs>
        <w:ind w:left="1440" w:hanging="360"/>
      </w:pPr>
      <w:rPr>
        <w:rFonts w:ascii="Calibri Light" w:hAnsi="Calibri Light" w:hint="default"/>
      </w:rPr>
    </w:lvl>
    <w:lvl w:ilvl="2" w:tplc="EB26BDDC" w:tentative="1">
      <w:start w:val="1"/>
      <w:numFmt w:val="bullet"/>
      <w:lvlText w:val="•"/>
      <w:lvlJc w:val="left"/>
      <w:pPr>
        <w:tabs>
          <w:tab w:val="num" w:pos="2160"/>
        </w:tabs>
        <w:ind w:left="2160" w:hanging="360"/>
      </w:pPr>
      <w:rPr>
        <w:rFonts w:ascii="Arial" w:hAnsi="Arial" w:hint="default"/>
      </w:rPr>
    </w:lvl>
    <w:lvl w:ilvl="3" w:tplc="49DCDB4E" w:tentative="1">
      <w:start w:val="1"/>
      <w:numFmt w:val="bullet"/>
      <w:lvlText w:val="•"/>
      <w:lvlJc w:val="left"/>
      <w:pPr>
        <w:tabs>
          <w:tab w:val="num" w:pos="2880"/>
        </w:tabs>
        <w:ind w:left="2880" w:hanging="360"/>
      </w:pPr>
      <w:rPr>
        <w:rFonts w:ascii="Arial" w:hAnsi="Arial" w:hint="default"/>
      </w:rPr>
    </w:lvl>
    <w:lvl w:ilvl="4" w:tplc="D9460F8E" w:tentative="1">
      <w:start w:val="1"/>
      <w:numFmt w:val="bullet"/>
      <w:lvlText w:val="•"/>
      <w:lvlJc w:val="left"/>
      <w:pPr>
        <w:tabs>
          <w:tab w:val="num" w:pos="3600"/>
        </w:tabs>
        <w:ind w:left="3600" w:hanging="360"/>
      </w:pPr>
      <w:rPr>
        <w:rFonts w:ascii="Arial" w:hAnsi="Arial" w:hint="default"/>
      </w:rPr>
    </w:lvl>
    <w:lvl w:ilvl="5" w:tplc="307A3F0E" w:tentative="1">
      <w:start w:val="1"/>
      <w:numFmt w:val="bullet"/>
      <w:lvlText w:val="•"/>
      <w:lvlJc w:val="left"/>
      <w:pPr>
        <w:tabs>
          <w:tab w:val="num" w:pos="4320"/>
        </w:tabs>
        <w:ind w:left="4320" w:hanging="360"/>
      </w:pPr>
      <w:rPr>
        <w:rFonts w:ascii="Arial" w:hAnsi="Arial" w:hint="default"/>
      </w:rPr>
    </w:lvl>
    <w:lvl w:ilvl="6" w:tplc="6F58E834" w:tentative="1">
      <w:start w:val="1"/>
      <w:numFmt w:val="bullet"/>
      <w:lvlText w:val="•"/>
      <w:lvlJc w:val="left"/>
      <w:pPr>
        <w:tabs>
          <w:tab w:val="num" w:pos="5040"/>
        </w:tabs>
        <w:ind w:left="5040" w:hanging="360"/>
      </w:pPr>
      <w:rPr>
        <w:rFonts w:ascii="Arial" w:hAnsi="Arial" w:hint="default"/>
      </w:rPr>
    </w:lvl>
    <w:lvl w:ilvl="7" w:tplc="92BA77D8" w:tentative="1">
      <w:start w:val="1"/>
      <w:numFmt w:val="bullet"/>
      <w:lvlText w:val="•"/>
      <w:lvlJc w:val="left"/>
      <w:pPr>
        <w:tabs>
          <w:tab w:val="num" w:pos="5760"/>
        </w:tabs>
        <w:ind w:left="5760" w:hanging="360"/>
      </w:pPr>
      <w:rPr>
        <w:rFonts w:ascii="Arial" w:hAnsi="Arial" w:hint="default"/>
      </w:rPr>
    </w:lvl>
    <w:lvl w:ilvl="8" w:tplc="175EB3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765268"/>
    <w:multiLevelType w:val="hybridMultilevel"/>
    <w:tmpl w:val="4BEAB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CF55B6"/>
    <w:multiLevelType w:val="hybridMultilevel"/>
    <w:tmpl w:val="E786B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F63D7C"/>
    <w:multiLevelType w:val="hybridMultilevel"/>
    <w:tmpl w:val="10480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60330D"/>
    <w:multiLevelType w:val="hybridMultilevel"/>
    <w:tmpl w:val="89FE6E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2F696B"/>
    <w:multiLevelType w:val="hybridMultilevel"/>
    <w:tmpl w:val="1472C6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6" w15:restartNumberingAfterBreak="0">
    <w:nsid w:val="3BFA38C9"/>
    <w:multiLevelType w:val="hybridMultilevel"/>
    <w:tmpl w:val="848C754A"/>
    <w:lvl w:ilvl="0" w:tplc="261AF8A2">
      <w:start w:val="1"/>
      <w:numFmt w:val="bullet"/>
      <w:lvlText w:val="•"/>
      <w:lvlJc w:val="left"/>
      <w:pPr>
        <w:tabs>
          <w:tab w:val="num" w:pos="720"/>
        </w:tabs>
        <w:ind w:left="720" w:hanging="360"/>
      </w:pPr>
      <w:rPr>
        <w:rFonts w:ascii="Arial" w:hAnsi="Arial" w:hint="default"/>
      </w:rPr>
    </w:lvl>
    <w:lvl w:ilvl="1" w:tplc="1352A9E0" w:tentative="1">
      <w:start w:val="1"/>
      <w:numFmt w:val="bullet"/>
      <w:lvlText w:val="•"/>
      <w:lvlJc w:val="left"/>
      <w:pPr>
        <w:tabs>
          <w:tab w:val="num" w:pos="1440"/>
        </w:tabs>
        <w:ind w:left="1440" w:hanging="360"/>
      </w:pPr>
      <w:rPr>
        <w:rFonts w:ascii="Arial" w:hAnsi="Arial" w:hint="default"/>
      </w:rPr>
    </w:lvl>
    <w:lvl w:ilvl="2" w:tplc="66927B38" w:tentative="1">
      <w:start w:val="1"/>
      <w:numFmt w:val="bullet"/>
      <w:lvlText w:val="•"/>
      <w:lvlJc w:val="left"/>
      <w:pPr>
        <w:tabs>
          <w:tab w:val="num" w:pos="2160"/>
        </w:tabs>
        <w:ind w:left="2160" w:hanging="360"/>
      </w:pPr>
      <w:rPr>
        <w:rFonts w:ascii="Arial" w:hAnsi="Arial" w:hint="default"/>
      </w:rPr>
    </w:lvl>
    <w:lvl w:ilvl="3" w:tplc="AD30BB7C" w:tentative="1">
      <w:start w:val="1"/>
      <w:numFmt w:val="bullet"/>
      <w:lvlText w:val="•"/>
      <w:lvlJc w:val="left"/>
      <w:pPr>
        <w:tabs>
          <w:tab w:val="num" w:pos="2880"/>
        </w:tabs>
        <w:ind w:left="2880" w:hanging="360"/>
      </w:pPr>
      <w:rPr>
        <w:rFonts w:ascii="Arial" w:hAnsi="Arial" w:hint="default"/>
      </w:rPr>
    </w:lvl>
    <w:lvl w:ilvl="4" w:tplc="0240D442" w:tentative="1">
      <w:start w:val="1"/>
      <w:numFmt w:val="bullet"/>
      <w:lvlText w:val="•"/>
      <w:lvlJc w:val="left"/>
      <w:pPr>
        <w:tabs>
          <w:tab w:val="num" w:pos="3600"/>
        </w:tabs>
        <w:ind w:left="3600" w:hanging="360"/>
      </w:pPr>
      <w:rPr>
        <w:rFonts w:ascii="Arial" w:hAnsi="Arial" w:hint="default"/>
      </w:rPr>
    </w:lvl>
    <w:lvl w:ilvl="5" w:tplc="81926198" w:tentative="1">
      <w:start w:val="1"/>
      <w:numFmt w:val="bullet"/>
      <w:lvlText w:val="•"/>
      <w:lvlJc w:val="left"/>
      <w:pPr>
        <w:tabs>
          <w:tab w:val="num" w:pos="4320"/>
        </w:tabs>
        <w:ind w:left="4320" w:hanging="360"/>
      </w:pPr>
      <w:rPr>
        <w:rFonts w:ascii="Arial" w:hAnsi="Arial" w:hint="default"/>
      </w:rPr>
    </w:lvl>
    <w:lvl w:ilvl="6" w:tplc="8892CE64" w:tentative="1">
      <w:start w:val="1"/>
      <w:numFmt w:val="bullet"/>
      <w:lvlText w:val="•"/>
      <w:lvlJc w:val="left"/>
      <w:pPr>
        <w:tabs>
          <w:tab w:val="num" w:pos="5040"/>
        </w:tabs>
        <w:ind w:left="5040" w:hanging="360"/>
      </w:pPr>
      <w:rPr>
        <w:rFonts w:ascii="Arial" w:hAnsi="Arial" w:hint="default"/>
      </w:rPr>
    </w:lvl>
    <w:lvl w:ilvl="7" w:tplc="8F844D4E" w:tentative="1">
      <w:start w:val="1"/>
      <w:numFmt w:val="bullet"/>
      <w:lvlText w:val="•"/>
      <w:lvlJc w:val="left"/>
      <w:pPr>
        <w:tabs>
          <w:tab w:val="num" w:pos="5760"/>
        </w:tabs>
        <w:ind w:left="5760" w:hanging="360"/>
      </w:pPr>
      <w:rPr>
        <w:rFonts w:ascii="Arial" w:hAnsi="Arial" w:hint="default"/>
      </w:rPr>
    </w:lvl>
    <w:lvl w:ilvl="8" w:tplc="0DAAAD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C1124D0"/>
    <w:multiLevelType w:val="hybridMultilevel"/>
    <w:tmpl w:val="EF5A0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7A2DAF"/>
    <w:multiLevelType w:val="hybridMultilevel"/>
    <w:tmpl w:val="BE0A1C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1849E1"/>
    <w:multiLevelType w:val="hybridMultilevel"/>
    <w:tmpl w:val="27122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5077FB"/>
    <w:multiLevelType w:val="hybridMultilevel"/>
    <w:tmpl w:val="D5862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55173E"/>
    <w:multiLevelType w:val="hybridMultilevel"/>
    <w:tmpl w:val="B296D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F85F23"/>
    <w:multiLevelType w:val="hybridMultilevel"/>
    <w:tmpl w:val="0046E5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83EE6"/>
    <w:multiLevelType w:val="hybridMultilevel"/>
    <w:tmpl w:val="6A604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F256D1"/>
    <w:multiLevelType w:val="hybridMultilevel"/>
    <w:tmpl w:val="D22C90B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BEC3AB7"/>
    <w:multiLevelType w:val="hybridMultilevel"/>
    <w:tmpl w:val="5E46F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E45D63"/>
    <w:multiLevelType w:val="hybridMultilevel"/>
    <w:tmpl w:val="C3622B52"/>
    <w:lvl w:ilvl="0" w:tplc="4A3C50FA">
      <w:start w:val="1"/>
      <w:numFmt w:val="bullet"/>
      <w:lvlText w:val="•"/>
      <w:lvlJc w:val="left"/>
      <w:pPr>
        <w:tabs>
          <w:tab w:val="num" w:pos="720"/>
        </w:tabs>
        <w:ind w:left="720" w:hanging="360"/>
      </w:pPr>
      <w:rPr>
        <w:rFonts w:ascii="Arial" w:hAnsi="Arial" w:hint="default"/>
      </w:rPr>
    </w:lvl>
    <w:lvl w:ilvl="1" w:tplc="E9EE154E" w:tentative="1">
      <w:start w:val="1"/>
      <w:numFmt w:val="bullet"/>
      <w:lvlText w:val="•"/>
      <w:lvlJc w:val="left"/>
      <w:pPr>
        <w:tabs>
          <w:tab w:val="num" w:pos="1440"/>
        </w:tabs>
        <w:ind w:left="1440" w:hanging="360"/>
      </w:pPr>
      <w:rPr>
        <w:rFonts w:ascii="Arial" w:hAnsi="Arial" w:hint="default"/>
      </w:rPr>
    </w:lvl>
    <w:lvl w:ilvl="2" w:tplc="C470B198" w:tentative="1">
      <w:start w:val="1"/>
      <w:numFmt w:val="bullet"/>
      <w:lvlText w:val="•"/>
      <w:lvlJc w:val="left"/>
      <w:pPr>
        <w:tabs>
          <w:tab w:val="num" w:pos="2160"/>
        </w:tabs>
        <w:ind w:left="2160" w:hanging="360"/>
      </w:pPr>
      <w:rPr>
        <w:rFonts w:ascii="Arial" w:hAnsi="Arial" w:hint="default"/>
      </w:rPr>
    </w:lvl>
    <w:lvl w:ilvl="3" w:tplc="CBE0E206" w:tentative="1">
      <w:start w:val="1"/>
      <w:numFmt w:val="bullet"/>
      <w:lvlText w:val="•"/>
      <w:lvlJc w:val="left"/>
      <w:pPr>
        <w:tabs>
          <w:tab w:val="num" w:pos="2880"/>
        </w:tabs>
        <w:ind w:left="2880" w:hanging="360"/>
      </w:pPr>
      <w:rPr>
        <w:rFonts w:ascii="Arial" w:hAnsi="Arial" w:hint="default"/>
      </w:rPr>
    </w:lvl>
    <w:lvl w:ilvl="4" w:tplc="B2CA968C" w:tentative="1">
      <w:start w:val="1"/>
      <w:numFmt w:val="bullet"/>
      <w:lvlText w:val="•"/>
      <w:lvlJc w:val="left"/>
      <w:pPr>
        <w:tabs>
          <w:tab w:val="num" w:pos="3600"/>
        </w:tabs>
        <w:ind w:left="3600" w:hanging="360"/>
      </w:pPr>
      <w:rPr>
        <w:rFonts w:ascii="Arial" w:hAnsi="Arial" w:hint="default"/>
      </w:rPr>
    </w:lvl>
    <w:lvl w:ilvl="5" w:tplc="F2A64C0A" w:tentative="1">
      <w:start w:val="1"/>
      <w:numFmt w:val="bullet"/>
      <w:lvlText w:val="•"/>
      <w:lvlJc w:val="left"/>
      <w:pPr>
        <w:tabs>
          <w:tab w:val="num" w:pos="4320"/>
        </w:tabs>
        <w:ind w:left="4320" w:hanging="360"/>
      </w:pPr>
      <w:rPr>
        <w:rFonts w:ascii="Arial" w:hAnsi="Arial" w:hint="default"/>
      </w:rPr>
    </w:lvl>
    <w:lvl w:ilvl="6" w:tplc="9F724862" w:tentative="1">
      <w:start w:val="1"/>
      <w:numFmt w:val="bullet"/>
      <w:lvlText w:val="•"/>
      <w:lvlJc w:val="left"/>
      <w:pPr>
        <w:tabs>
          <w:tab w:val="num" w:pos="5040"/>
        </w:tabs>
        <w:ind w:left="5040" w:hanging="360"/>
      </w:pPr>
      <w:rPr>
        <w:rFonts w:ascii="Arial" w:hAnsi="Arial" w:hint="default"/>
      </w:rPr>
    </w:lvl>
    <w:lvl w:ilvl="7" w:tplc="3AA2B798" w:tentative="1">
      <w:start w:val="1"/>
      <w:numFmt w:val="bullet"/>
      <w:lvlText w:val="•"/>
      <w:lvlJc w:val="left"/>
      <w:pPr>
        <w:tabs>
          <w:tab w:val="num" w:pos="5760"/>
        </w:tabs>
        <w:ind w:left="5760" w:hanging="360"/>
      </w:pPr>
      <w:rPr>
        <w:rFonts w:ascii="Arial" w:hAnsi="Arial" w:hint="default"/>
      </w:rPr>
    </w:lvl>
    <w:lvl w:ilvl="8" w:tplc="C4FEE4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D264219"/>
    <w:multiLevelType w:val="hybridMultilevel"/>
    <w:tmpl w:val="1950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3B1A76"/>
    <w:multiLevelType w:val="hybridMultilevel"/>
    <w:tmpl w:val="AC0E37DA"/>
    <w:lvl w:ilvl="0" w:tplc="01F0CF1E">
      <w:start w:val="1"/>
      <w:numFmt w:val="bullet"/>
      <w:lvlText w:val="•"/>
      <w:lvlJc w:val="left"/>
      <w:pPr>
        <w:tabs>
          <w:tab w:val="num" w:pos="720"/>
        </w:tabs>
        <w:ind w:left="720" w:hanging="360"/>
      </w:pPr>
      <w:rPr>
        <w:rFonts w:ascii="Arial" w:hAnsi="Arial" w:hint="default"/>
      </w:rPr>
    </w:lvl>
    <w:lvl w:ilvl="1" w:tplc="28C0C7EE">
      <w:numFmt w:val="bullet"/>
      <w:lvlText w:val="–"/>
      <w:lvlJc w:val="left"/>
      <w:pPr>
        <w:tabs>
          <w:tab w:val="num" w:pos="1440"/>
        </w:tabs>
        <w:ind w:left="1440" w:hanging="360"/>
      </w:pPr>
      <w:rPr>
        <w:rFonts w:ascii="Calibri Light" w:hAnsi="Calibri Light" w:hint="default"/>
      </w:rPr>
    </w:lvl>
    <w:lvl w:ilvl="2" w:tplc="9AF2C4EC" w:tentative="1">
      <w:start w:val="1"/>
      <w:numFmt w:val="bullet"/>
      <w:lvlText w:val="•"/>
      <w:lvlJc w:val="left"/>
      <w:pPr>
        <w:tabs>
          <w:tab w:val="num" w:pos="2160"/>
        </w:tabs>
        <w:ind w:left="2160" w:hanging="360"/>
      </w:pPr>
      <w:rPr>
        <w:rFonts w:ascii="Arial" w:hAnsi="Arial" w:hint="default"/>
      </w:rPr>
    </w:lvl>
    <w:lvl w:ilvl="3" w:tplc="426484F8" w:tentative="1">
      <w:start w:val="1"/>
      <w:numFmt w:val="bullet"/>
      <w:lvlText w:val="•"/>
      <w:lvlJc w:val="left"/>
      <w:pPr>
        <w:tabs>
          <w:tab w:val="num" w:pos="2880"/>
        </w:tabs>
        <w:ind w:left="2880" w:hanging="360"/>
      </w:pPr>
      <w:rPr>
        <w:rFonts w:ascii="Arial" w:hAnsi="Arial" w:hint="default"/>
      </w:rPr>
    </w:lvl>
    <w:lvl w:ilvl="4" w:tplc="AEEAB60A" w:tentative="1">
      <w:start w:val="1"/>
      <w:numFmt w:val="bullet"/>
      <w:lvlText w:val="•"/>
      <w:lvlJc w:val="left"/>
      <w:pPr>
        <w:tabs>
          <w:tab w:val="num" w:pos="3600"/>
        </w:tabs>
        <w:ind w:left="3600" w:hanging="360"/>
      </w:pPr>
      <w:rPr>
        <w:rFonts w:ascii="Arial" w:hAnsi="Arial" w:hint="default"/>
      </w:rPr>
    </w:lvl>
    <w:lvl w:ilvl="5" w:tplc="262AA056" w:tentative="1">
      <w:start w:val="1"/>
      <w:numFmt w:val="bullet"/>
      <w:lvlText w:val="•"/>
      <w:lvlJc w:val="left"/>
      <w:pPr>
        <w:tabs>
          <w:tab w:val="num" w:pos="4320"/>
        </w:tabs>
        <w:ind w:left="4320" w:hanging="360"/>
      </w:pPr>
      <w:rPr>
        <w:rFonts w:ascii="Arial" w:hAnsi="Arial" w:hint="default"/>
      </w:rPr>
    </w:lvl>
    <w:lvl w:ilvl="6" w:tplc="B15E008A" w:tentative="1">
      <w:start w:val="1"/>
      <w:numFmt w:val="bullet"/>
      <w:lvlText w:val="•"/>
      <w:lvlJc w:val="left"/>
      <w:pPr>
        <w:tabs>
          <w:tab w:val="num" w:pos="5040"/>
        </w:tabs>
        <w:ind w:left="5040" w:hanging="360"/>
      </w:pPr>
      <w:rPr>
        <w:rFonts w:ascii="Arial" w:hAnsi="Arial" w:hint="default"/>
      </w:rPr>
    </w:lvl>
    <w:lvl w:ilvl="7" w:tplc="FD068F10" w:tentative="1">
      <w:start w:val="1"/>
      <w:numFmt w:val="bullet"/>
      <w:lvlText w:val="•"/>
      <w:lvlJc w:val="left"/>
      <w:pPr>
        <w:tabs>
          <w:tab w:val="num" w:pos="5760"/>
        </w:tabs>
        <w:ind w:left="5760" w:hanging="360"/>
      </w:pPr>
      <w:rPr>
        <w:rFonts w:ascii="Arial" w:hAnsi="Arial" w:hint="default"/>
      </w:rPr>
    </w:lvl>
    <w:lvl w:ilvl="8" w:tplc="E9727EC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5466AC"/>
    <w:multiLevelType w:val="hybridMultilevel"/>
    <w:tmpl w:val="5F442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B836FB"/>
    <w:multiLevelType w:val="hybridMultilevel"/>
    <w:tmpl w:val="F514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6B173A2"/>
    <w:multiLevelType w:val="hybridMultilevel"/>
    <w:tmpl w:val="A5763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771DB"/>
    <w:multiLevelType w:val="multilevel"/>
    <w:tmpl w:val="768771DB"/>
    <w:lvl w:ilvl="0">
      <w:start w:val="1"/>
      <w:numFmt w:val="bullet"/>
      <w:lvlText w:val=""/>
      <w:lvlJc w:val="left"/>
      <w:pPr>
        <w:ind w:left="643" w:hanging="360"/>
      </w:pPr>
      <w:rPr>
        <w:rFonts w:ascii="Symbol" w:hAnsi="Symbol"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45" w15:restartNumberingAfterBreak="0">
    <w:nsid w:val="76F036BD"/>
    <w:multiLevelType w:val="hybridMultilevel"/>
    <w:tmpl w:val="76262D02"/>
    <w:lvl w:ilvl="0" w:tplc="303CE750">
      <w:start w:val="1"/>
      <w:numFmt w:val="bullet"/>
      <w:lvlText w:val="•"/>
      <w:lvlJc w:val="left"/>
      <w:pPr>
        <w:tabs>
          <w:tab w:val="num" w:pos="720"/>
        </w:tabs>
        <w:ind w:left="720" w:hanging="360"/>
      </w:pPr>
      <w:rPr>
        <w:rFonts w:ascii="Arial" w:hAnsi="Arial" w:hint="default"/>
      </w:rPr>
    </w:lvl>
    <w:lvl w:ilvl="1" w:tplc="A008D218" w:tentative="1">
      <w:start w:val="1"/>
      <w:numFmt w:val="bullet"/>
      <w:lvlText w:val="•"/>
      <w:lvlJc w:val="left"/>
      <w:pPr>
        <w:tabs>
          <w:tab w:val="num" w:pos="1440"/>
        </w:tabs>
        <w:ind w:left="1440" w:hanging="360"/>
      </w:pPr>
      <w:rPr>
        <w:rFonts w:ascii="Arial" w:hAnsi="Arial" w:hint="default"/>
      </w:rPr>
    </w:lvl>
    <w:lvl w:ilvl="2" w:tplc="9EFA7EFE" w:tentative="1">
      <w:start w:val="1"/>
      <w:numFmt w:val="bullet"/>
      <w:lvlText w:val="•"/>
      <w:lvlJc w:val="left"/>
      <w:pPr>
        <w:tabs>
          <w:tab w:val="num" w:pos="2160"/>
        </w:tabs>
        <w:ind w:left="2160" w:hanging="360"/>
      </w:pPr>
      <w:rPr>
        <w:rFonts w:ascii="Arial" w:hAnsi="Arial" w:hint="default"/>
      </w:rPr>
    </w:lvl>
    <w:lvl w:ilvl="3" w:tplc="33E64A2C" w:tentative="1">
      <w:start w:val="1"/>
      <w:numFmt w:val="bullet"/>
      <w:lvlText w:val="•"/>
      <w:lvlJc w:val="left"/>
      <w:pPr>
        <w:tabs>
          <w:tab w:val="num" w:pos="2880"/>
        </w:tabs>
        <w:ind w:left="2880" w:hanging="360"/>
      </w:pPr>
      <w:rPr>
        <w:rFonts w:ascii="Arial" w:hAnsi="Arial" w:hint="default"/>
      </w:rPr>
    </w:lvl>
    <w:lvl w:ilvl="4" w:tplc="0BA621D6" w:tentative="1">
      <w:start w:val="1"/>
      <w:numFmt w:val="bullet"/>
      <w:lvlText w:val="•"/>
      <w:lvlJc w:val="left"/>
      <w:pPr>
        <w:tabs>
          <w:tab w:val="num" w:pos="3600"/>
        </w:tabs>
        <w:ind w:left="3600" w:hanging="360"/>
      </w:pPr>
      <w:rPr>
        <w:rFonts w:ascii="Arial" w:hAnsi="Arial" w:hint="default"/>
      </w:rPr>
    </w:lvl>
    <w:lvl w:ilvl="5" w:tplc="5B5418E0" w:tentative="1">
      <w:start w:val="1"/>
      <w:numFmt w:val="bullet"/>
      <w:lvlText w:val="•"/>
      <w:lvlJc w:val="left"/>
      <w:pPr>
        <w:tabs>
          <w:tab w:val="num" w:pos="4320"/>
        </w:tabs>
        <w:ind w:left="4320" w:hanging="360"/>
      </w:pPr>
      <w:rPr>
        <w:rFonts w:ascii="Arial" w:hAnsi="Arial" w:hint="default"/>
      </w:rPr>
    </w:lvl>
    <w:lvl w:ilvl="6" w:tplc="8E748DE0" w:tentative="1">
      <w:start w:val="1"/>
      <w:numFmt w:val="bullet"/>
      <w:lvlText w:val="•"/>
      <w:lvlJc w:val="left"/>
      <w:pPr>
        <w:tabs>
          <w:tab w:val="num" w:pos="5040"/>
        </w:tabs>
        <w:ind w:left="5040" w:hanging="360"/>
      </w:pPr>
      <w:rPr>
        <w:rFonts w:ascii="Arial" w:hAnsi="Arial" w:hint="default"/>
      </w:rPr>
    </w:lvl>
    <w:lvl w:ilvl="7" w:tplc="41F488A8" w:tentative="1">
      <w:start w:val="1"/>
      <w:numFmt w:val="bullet"/>
      <w:lvlText w:val="•"/>
      <w:lvlJc w:val="left"/>
      <w:pPr>
        <w:tabs>
          <w:tab w:val="num" w:pos="5760"/>
        </w:tabs>
        <w:ind w:left="5760" w:hanging="360"/>
      </w:pPr>
      <w:rPr>
        <w:rFonts w:ascii="Arial" w:hAnsi="Arial" w:hint="default"/>
      </w:rPr>
    </w:lvl>
    <w:lvl w:ilvl="8" w:tplc="1ECE19D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707EC1"/>
    <w:multiLevelType w:val="hybridMultilevel"/>
    <w:tmpl w:val="107E26AC"/>
    <w:lvl w:ilvl="0" w:tplc="DF64C2EC">
      <w:start w:val="1"/>
      <w:numFmt w:val="bullet"/>
      <w:lvlText w:val="•"/>
      <w:lvlJc w:val="left"/>
      <w:pPr>
        <w:tabs>
          <w:tab w:val="num" w:pos="720"/>
        </w:tabs>
        <w:ind w:left="720" w:hanging="360"/>
      </w:pPr>
      <w:rPr>
        <w:rFonts w:ascii="Arial" w:hAnsi="Arial" w:hint="default"/>
      </w:rPr>
    </w:lvl>
    <w:lvl w:ilvl="1" w:tplc="58F8788E" w:tentative="1">
      <w:start w:val="1"/>
      <w:numFmt w:val="bullet"/>
      <w:lvlText w:val="•"/>
      <w:lvlJc w:val="left"/>
      <w:pPr>
        <w:tabs>
          <w:tab w:val="num" w:pos="1440"/>
        </w:tabs>
        <w:ind w:left="1440" w:hanging="360"/>
      </w:pPr>
      <w:rPr>
        <w:rFonts w:ascii="Arial" w:hAnsi="Arial" w:hint="default"/>
      </w:rPr>
    </w:lvl>
    <w:lvl w:ilvl="2" w:tplc="3B1E6326" w:tentative="1">
      <w:start w:val="1"/>
      <w:numFmt w:val="bullet"/>
      <w:lvlText w:val="•"/>
      <w:lvlJc w:val="left"/>
      <w:pPr>
        <w:tabs>
          <w:tab w:val="num" w:pos="2160"/>
        </w:tabs>
        <w:ind w:left="2160" w:hanging="360"/>
      </w:pPr>
      <w:rPr>
        <w:rFonts w:ascii="Arial" w:hAnsi="Arial" w:hint="default"/>
      </w:rPr>
    </w:lvl>
    <w:lvl w:ilvl="3" w:tplc="3ADC9C02" w:tentative="1">
      <w:start w:val="1"/>
      <w:numFmt w:val="bullet"/>
      <w:lvlText w:val="•"/>
      <w:lvlJc w:val="left"/>
      <w:pPr>
        <w:tabs>
          <w:tab w:val="num" w:pos="2880"/>
        </w:tabs>
        <w:ind w:left="2880" w:hanging="360"/>
      </w:pPr>
      <w:rPr>
        <w:rFonts w:ascii="Arial" w:hAnsi="Arial" w:hint="default"/>
      </w:rPr>
    </w:lvl>
    <w:lvl w:ilvl="4" w:tplc="A7EE09BC" w:tentative="1">
      <w:start w:val="1"/>
      <w:numFmt w:val="bullet"/>
      <w:lvlText w:val="•"/>
      <w:lvlJc w:val="left"/>
      <w:pPr>
        <w:tabs>
          <w:tab w:val="num" w:pos="3600"/>
        </w:tabs>
        <w:ind w:left="3600" w:hanging="360"/>
      </w:pPr>
      <w:rPr>
        <w:rFonts w:ascii="Arial" w:hAnsi="Arial" w:hint="default"/>
      </w:rPr>
    </w:lvl>
    <w:lvl w:ilvl="5" w:tplc="EA381BD0" w:tentative="1">
      <w:start w:val="1"/>
      <w:numFmt w:val="bullet"/>
      <w:lvlText w:val="•"/>
      <w:lvlJc w:val="left"/>
      <w:pPr>
        <w:tabs>
          <w:tab w:val="num" w:pos="4320"/>
        </w:tabs>
        <w:ind w:left="4320" w:hanging="360"/>
      </w:pPr>
      <w:rPr>
        <w:rFonts w:ascii="Arial" w:hAnsi="Arial" w:hint="default"/>
      </w:rPr>
    </w:lvl>
    <w:lvl w:ilvl="6" w:tplc="6EC84678" w:tentative="1">
      <w:start w:val="1"/>
      <w:numFmt w:val="bullet"/>
      <w:lvlText w:val="•"/>
      <w:lvlJc w:val="left"/>
      <w:pPr>
        <w:tabs>
          <w:tab w:val="num" w:pos="5040"/>
        </w:tabs>
        <w:ind w:left="5040" w:hanging="360"/>
      </w:pPr>
      <w:rPr>
        <w:rFonts w:ascii="Arial" w:hAnsi="Arial" w:hint="default"/>
      </w:rPr>
    </w:lvl>
    <w:lvl w:ilvl="7" w:tplc="C36C76F8" w:tentative="1">
      <w:start w:val="1"/>
      <w:numFmt w:val="bullet"/>
      <w:lvlText w:val="•"/>
      <w:lvlJc w:val="left"/>
      <w:pPr>
        <w:tabs>
          <w:tab w:val="num" w:pos="5760"/>
        </w:tabs>
        <w:ind w:left="5760" w:hanging="360"/>
      </w:pPr>
      <w:rPr>
        <w:rFonts w:ascii="Arial" w:hAnsi="Arial" w:hint="default"/>
      </w:rPr>
    </w:lvl>
    <w:lvl w:ilvl="8" w:tplc="901062E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83305D"/>
    <w:multiLevelType w:val="hybridMultilevel"/>
    <w:tmpl w:val="3490E8EC"/>
    <w:lvl w:ilvl="0" w:tplc="518AA678">
      <w:start w:val="1"/>
      <w:numFmt w:val="bullet"/>
      <w:lvlText w:val="•"/>
      <w:lvlJc w:val="left"/>
      <w:pPr>
        <w:tabs>
          <w:tab w:val="num" w:pos="360"/>
        </w:tabs>
        <w:ind w:left="360" w:hanging="360"/>
      </w:pPr>
      <w:rPr>
        <w:rFonts w:ascii="Arial" w:hAnsi="Arial" w:hint="default"/>
      </w:rPr>
    </w:lvl>
    <w:lvl w:ilvl="1" w:tplc="D41A6126">
      <w:numFmt w:val="bullet"/>
      <w:lvlText w:val="–"/>
      <w:lvlJc w:val="left"/>
      <w:pPr>
        <w:tabs>
          <w:tab w:val="num" w:pos="1080"/>
        </w:tabs>
        <w:ind w:left="1080" w:hanging="360"/>
      </w:pPr>
      <w:rPr>
        <w:rFonts w:ascii="Calibri Light" w:hAnsi="Calibri Light" w:hint="default"/>
      </w:rPr>
    </w:lvl>
    <w:lvl w:ilvl="2" w:tplc="66C85F26" w:tentative="1">
      <w:start w:val="1"/>
      <w:numFmt w:val="bullet"/>
      <w:lvlText w:val="•"/>
      <w:lvlJc w:val="left"/>
      <w:pPr>
        <w:tabs>
          <w:tab w:val="num" w:pos="1800"/>
        </w:tabs>
        <w:ind w:left="1800" w:hanging="360"/>
      </w:pPr>
      <w:rPr>
        <w:rFonts w:ascii="Arial" w:hAnsi="Arial" w:hint="default"/>
      </w:rPr>
    </w:lvl>
    <w:lvl w:ilvl="3" w:tplc="876A8E40" w:tentative="1">
      <w:start w:val="1"/>
      <w:numFmt w:val="bullet"/>
      <w:lvlText w:val="•"/>
      <w:lvlJc w:val="left"/>
      <w:pPr>
        <w:tabs>
          <w:tab w:val="num" w:pos="2520"/>
        </w:tabs>
        <w:ind w:left="2520" w:hanging="360"/>
      </w:pPr>
      <w:rPr>
        <w:rFonts w:ascii="Arial" w:hAnsi="Arial" w:hint="default"/>
      </w:rPr>
    </w:lvl>
    <w:lvl w:ilvl="4" w:tplc="AAD8B034" w:tentative="1">
      <w:start w:val="1"/>
      <w:numFmt w:val="bullet"/>
      <w:lvlText w:val="•"/>
      <w:lvlJc w:val="left"/>
      <w:pPr>
        <w:tabs>
          <w:tab w:val="num" w:pos="3240"/>
        </w:tabs>
        <w:ind w:left="3240" w:hanging="360"/>
      </w:pPr>
      <w:rPr>
        <w:rFonts w:ascii="Arial" w:hAnsi="Arial" w:hint="default"/>
      </w:rPr>
    </w:lvl>
    <w:lvl w:ilvl="5" w:tplc="6EAC4DFA" w:tentative="1">
      <w:start w:val="1"/>
      <w:numFmt w:val="bullet"/>
      <w:lvlText w:val="•"/>
      <w:lvlJc w:val="left"/>
      <w:pPr>
        <w:tabs>
          <w:tab w:val="num" w:pos="3960"/>
        </w:tabs>
        <w:ind w:left="3960" w:hanging="360"/>
      </w:pPr>
      <w:rPr>
        <w:rFonts w:ascii="Arial" w:hAnsi="Arial" w:hint="default"/>
      </w:rPr>
    </w:lvl>
    <w:lvl w:ilvl="6" w:tplc="E6C46D04" w:tentative="1">
      <w:start w:val="1"/>
      <w:numFmt w:val="bullet"/>
      <w:lvlText w:val="•"/>
      <w:lvlJc w:val="left"/>
      <w:pPr>
        <w:tabs>
          <w:tab w:val="num" w:pos="4680"/>
        </w:tabs>
        <w:ind w:left="4680" w:hanging="360"/>
      </w:pPr>
      <w:rPr>
        <w:rFonts w:ascii="Arial" w:hAnsi="Arial" w:hint="default"/>
      </w:rPr>
    </w:lvl>
    <w:lvl w:ilvl="7" w:tplc="CDB4E78A" w:tentative="1">
      <w:start w:val="1"/>
      <w:numFmt w:val="bullet"/>
      <w:lvlText w:val="•"/>
      <w:lvlJc w:val="left"/>
      <w:pPr>
        <w:tabs>
          <w:tab w:val="num" w:pos="5400"/>
        </w:tabs>
        <w:ind w:left="5400" w:hanging="360"/>
      </w:pPr>
      <w:rPr>
        <w:rFonts w:ascii="Arial" w:hAnsi="Arial" w:hint="default"/>
      </w:rPr>
    </w:lvl>
    <w:lvl w:ilvl="8" w:tplc="41049E1C" w:tentative="1">
      <w:start w:val="1"/>
      <w:numFmt w:val="bullet"/>
      <w:lvlText w:val="•"/>
      <w:lvlJc w:val="left"/>
      <w:pPr>
        <w:tabs>
          <w:tab w:val="num" w:pos="6120"/>
        </w:tabs>
        <w:ind w:left="6120" w:hanging="360"/>
      </w:pPr>
      <w:rPr>
        <w:rFonts w:ascii="Arial" w:hAnsi="Arial" w:hint="default"/>
      </w:rPr>
    </w:lvl>
  </w:abstractNum>
  <w:num w:numId="1" w16cid:durableId="1078940048">
    <w:abstractNumId w:val="8"/>
  </w:num>
  <w:num w:numId="2" w16cid:durableId="1745293739">
    <w:abstractNumId w:val="6"/>
  </w:num>
  <w:num w:numId="3" w16cid:durableId="1510169985">
    <w:abstractNumId w:val="5"/>
  </w:num>
  <w:num w:numId="4" w16cid:durableId="430512704">
    <w:abstractNumId w:val="4"/>
  </w:num>
  <w:num w:numId="5" w16cid:durableId="341663374">
    <w:abstractNumId w:val="7"/>
  </w:num>
  <w:num w:numId="6" w16cid:durableId="194393919">
    <w:abstractNumId w:val="3"/>
  </w:num>
  <w:num w:numId="7" w16cid:durableId="833762284">
    <w:abstractNumId w:val="2"/>
  </w:num>
  <w:num w:numId="8" w16cid:durableId="793867464">
    <w:abstractNumId w:val="1"/>
  </w:num>
  <w:num w:numId="9" w16cid:durableId="2143035806">
    <w:abstractNumId w:val="0"/>
  </w:num>
  <w:num w:numId="10" w16cid:durableId="487405223">
    <w:abstractNumId w:val="14"/>
  </w:num>
  <w:num w:numId="11" w16cid:durableId="1850214423">
    <w:abstractNumId w:val="25"/>
  </w:num>
  <w:num w:numId="12" w16cid:durableId="372077144">
    <w:abstractNumId w:val="30"/>
  </w:num>
  <w:num w:numId="13" w16cid:durableId="2032291597">
    <w:abstractNumId w:val="9"/>
  </w:num>
  <w:num w:numId="14" w16cid:durableId="1854998369">
    <w:abstractNumId w:val="9"/>
  </w:num>
  <w:num w:numId="15" w16cid:durableId="1170410823">
    <w:abstractNumId w:val="9"/>
  </w:num>
  <w:num w:numId="16" w16cid:durableId="2103724576">
    <w:abstractNumId w:val="9"/>
  </w:num>
  <w:num w:numId="17" w16cid:durableId="1947493249">
    <w:abstractNumId w:val="9"/>
  </w:num>
  <w:num w:numId="18" w16cid:durableId="162015214">
    <w:abstractNumId w:val="9"/>
  </w:num>
  <w:num w:numId="19" w16cid:durableId="2146659457">
    <w:abstractNumId w:val="9"/>
  </w:num>
  <w:num w:numId="20" w16cid:durableId="1484543385">
    <w:abstractNumId w:val="25"/>
  </w:num>
  <w:num w:numId="21" w16cid:durableId="563952119">
    <w:abstractNumId w:val="25"/>
  </w:num>
  <w:num w:numId="22" w16cid:durableId="1913735153">
    <w:abstractNumId w:val="15"/>
  </w:num>
  <w:num w:numId="23" w16cid:durableId="629628152">
    <w:abstractNumId w:val="14"/>
  </w:num>
  <w:num w:numId="24" w16cid:durableId="1699236038">
    <w:abstractNumId w:val="25"/>
  </w:num>
  <w:num w:numId="25" w16cid:durableId="504904373">
    <w:abstractNumId w:val="30"/>
  </w:num>
  <w:num w:numId="26" w16cid:durableId="453794636">
    <w:abstractNumId w:val="25"/>
    <w:lvlOverride w:ilvl="0">
      <w:startOverride w:val="1"/>
    </w:lvlOverride>
  </w:num>
  <w:num w:numId="27" w16cid:durableId="574439695">
    <w:abstractNumId w:val="25"/>
  </w:num>
  <w:num w:numId="28" w16cid:durableId="1679039611">
    <w:abstractNumId w:val="16"/>
  </w:num>
  <w:num w:numId="29" w16cid:durableId="470096239">
    <w:abstractNumId w:val="33"/>
  </w:num>
  <w:num w:numId="30" w16cid:durableId="162286115">
    <w:abstractNumId w:val="35"/>
  </w:num>
  <w:num w:numId="31" w16cid:durableId="137965781">
    <w:abstractNumId w:val="11"/>
  </w:num>
  <w:num w:numId="32" w16cid:durableId="1909996660">
    <w:abstractNumId w:val="9"/>
  </w:num>
  <w:num w:numId="33" w16cid:durableId="1481574293">
    <w:abstractNumId w:val="44"/>
  </w:num>
  <w:num w:numId="34" w16cid:durableId="327832447">
    <w:abstractNumId w:val="18"/>
  </w:num>
  <w:num w:numId="35" w16cid:durableId="943654911">
    <w:abstractNumId w:val="9"/>
  </w:num>
  <w:num w:numId="36" w16cid:durableId="792212925">
    <w:abstractNumId w:val="9"/>
  </w:num>
  <w:num w:numId="37" w16cid:durableId="2058165559">
    <w:abstractNumId w:val="9"/>
  </w:num>
  <w:num w:numId="38" w16cid:durableId="251084699">
    <w:abstractNumId w:val="41"/>
  </w:num>
  <w:num w:numId="39" w16cid:durableId="929435804">
    <w:abstractNumId w:val="31"/>
  </w:num>
  <w:num w:numId="40" w16cid:durableId="257301118">
    <w:abstractNumId w:val="15"/>
  </w:num>
  <w:num w:numId="41" w16cid:durableId="1508862996">
    <w:abstractNumId w:val="15"/>
  </w:num>
  <w:num w:numId="42" w16cid:durableId="949975535">
    <w:abstractNumId w:val="15"/>
  </w:num>
  <w:num w:numId="43" w16cid:durableId="1845630914">
    <w:abstractNumId w:val="15"/>
  </w:num>
  <w:num w:numId="44" w16cid:durableId="2110083206">
    <w:abstractNumId w:val="36"/>
  </w:num>
  <w:num w:numId="45" w16cid:durableId="382100316">
    <w:abstractNumId w:val="10"/>
  </w:num>
  <w:num w:numId="46" w16cid:durableId="850803467">
    <w:abstractNumId w:val="34"/>
  </w:num>
  <w:num w:numId="47" w16cid:durableId="1997495240">
    <w:abstractNumId w:val="29"/>
  </w:num>
  <w:num w:numId="48" w16cid:durableId="1279676963">
    <w:abstractNumId w:val="32"/>
  </w:num>
  <w:num w:numId="49" w16cid:durableId="1375034779">
    <w:abstractNumId w:val="38"/>
  </w:num>
  <w:num w:numId="50" w16cid:durableId="331839482">
    <w:abstractNumId w:val="15"/>
  </w:num>
  <w:num w:numId="51" w16cid:durableId="1248227564">
    <w:abstractNumId w:val="39"/>
  </w:num>
  <w:num w:numId="52" w16cid:durableId="1702852482">
    <w:abstractNumId w:val="37"/>
  </w:num>
  <w:num w:numId="53" w16cid:durableId="329018485">
    <w:abstractNumId w:val="45"/>
  </w:num>
  <w:num w:numId="54" w16cid:durableId="63260733">
    <w:abstractNumId w:val="17"/>
  </w:num>
  <w:num w:numId="55" w16cid:durableId="435905950">
    <w:abstractNumId w:val="27"/>
  </w:num>
  <w:num w:numId="56" w16cid:durableId="1082213308">
    <w:abstractNumId w:val="24"/>
  </w:num>
  <w:num w:numId="57" w16cid:durableId="345447167">
    <w:abstractNumId w:val="47"/>
  </w:num>
  <w:num w:numId="58" w16cid:durableId="340401994">
    <w:abstractNumId w:val="12"/>
  </w:num>
  <w:num w:numId="59" w16cid:durableId="1711614939">
    <w:abstractNumId w:val="23"/>
  </w:num>
  <w:num w:numId="60" w16cid:durableId="1134982541">
    <w:abstractNumId w:val="19"/>
  </w:num>
  <w:num w:numId="61" w16cid:durableId="681666629">
    <w:abstractNumId w:val="9"/>
  </w:num>
  <w:num w:numId="62" w16cid:durableId="214049797">
    <w:abstractNumId w:val="20"/>
  </w:num>
  <w:num w:numId="63" w16cid:durableId="1201280047">
    <w:abstractNumId w:val="13"/>
  </w:num>
  <w:num w:numId="64" w16cid:durableId="1673072389">
    <w:abstractNumId w:val="42"/>
  </w:num>
  <w:num w:numId="65" w16cid:durableId="177813132">
    <w:abstractNumId w:val="28"/>
  </w:num>
  <w:num w:numId="66" w16cid:durableId="1867325509">
    <w:abstractNumId w:val="22"/>
  </w:num>
  <w:num w:numId="67" w16cid:durableId="1122655525">
    <w:abstractNumId w:val="33"/>
  </w:num>
  <w:num w:numId="68" w16cid:durableId="1080181363">
    <w:abstractNumId w:val="15"/>
  </w:num>
  <w:num w:numId="69" w16cid:durableId="1509716902">
    <w:abstractNumId w:val="26"/>
  </w:num>
  <w:num w:numId="70" w16cid:durableId="1193887046">
    <w:abstractNumId w:val="13"/>
  </w:num>
  <w:num w:numId="71" w16cid:durableId="1839347814">
    <w:abstractNumId w:val="9"/>
  </w:num>
  <w:num w:numId="72" w16cid:durableId="235559645">
    <w:abstractNumId w:val="46"/>
  </w:num>
  <w:num w:numId="73" w16cid:durableId="39986863">
    <w:abstractNumId w:val="21"/>
  </w:num>
  <w:num w:numId="74" w16cid:durableId="1733389634">
    <w:abstractNumId w:val="43"/>
  </w:num>
  <w:num w:numId="75" w16cid:durableId="1766145281">
    <w:abstractNumId w:val="43"/>
  </w:num>
  <w:num w:numId="76" w16cid:durableId="1658610516">
    <w:abstractNumId w:val="40"/>
  </w:num>
  <w:num w:numId="77" w16cid:durableId="722097034">
    <w:abstractNumId w:val="9"/>
  </w:num>
  <w:num w:numId="78" w16cid:durableId="1007170082">
    <w:abstractNumId w:val="15"/>
  </w:num>
  <w:num w:numId="79" w16cid:durableId="1442411790">
    <w:abstractNumId w:val="10"/>
  </w:num>
  <w:num w:numId="80" w16cid:durableId="133780993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TMyNDO3NLA0NjRT0lEKTi0uzszPAykwrAUArA3LsCwAAAA="/>
  </w:docVars>
  <w:rsids>
    <w:rsidRoot w:val="00B47730"/>
    <w:rsid w:val="00021D91"/>
    <w:rsid w:val="000252DB"/>
    <w:rsid w:val="00034616"/>
    <w:rsid w:val="00035488"/>
    <w:rsid w:val="0006063C"/>
    <w:rsid w:val="0008099F"/>
    <w:rsid w:val="00081637"/>
    <w:rsid w:val="00096F12"/>
    <w:rsid w:val="0009720F"/>
    <w:rsid w:val="000A4FF9"/>
    <w:rsid w:val="000A636B"/>
    <w:rsid w:val="000B2B95"/>
    <w:rsid w:val="000D371A"/>
    <w:rsid w:val="000F310B"/>
    <w:rsid w:val="001015F3"/>
    <w:rsid w:val="00105279"/>
    <w:rsid w:val="00121F43"/>
    <w:rsid w:val="0012534E"/>
    <w:rsid w:val="0014321B"/>
    <w:rsid w:val="0015074B"/>
    <w:rsid w:val="0015277F"/>
    <w:rsid w:val="001547FF"/>
    <w:rsid w:val="00186E6D"/>
    <w:rsid w:val="00190697"/>
    <w:rsid w:val="001944CE"/>
    <w:rsid w:val="001D0035"/>
    <w:rsid w:val="001D586F"/>
    <w:rsid w:val="00200845"/>
    <w:rsid w:val="00203BAF"/>
    <w:rsid w:val="00213F94"/>
    <w:rsid w:val="00224E4B"/>
    <w:rsid w:val="002552C3"/>
    <w:rsid w:val="00266AB1"/>
    <w:rsid w:val="00266B52"/>
    <w:rsid w:val="0029639D"/>
    <w:rsid w:val="002B0BD9"/>
    <w:rsid w:val="002B250B"/>
    <w:rsid w:val="002B53AB"/>
    <w:rsid w:val="002B5FF6"/>
    <w:rsid w:val="002C73E6"/>
    <w:rsid w:val="002C7F90"/>
    <w:rsid w:val="002D56BA"/>
    <w:rsid w:val="002E1654"/>
    <w:rsid w:val="002F371C"/>
    <w:rsid w:val="00300060"/>
    <w:rsid w:val="00310C63"/>
    <w:rsid w:val="0032540B"/>
    <w:rsid w:val="00326F90"/>
    <w:rsid w:val="00340F8A"/>
    <w:rsid w:val="00343A9B"/>
    <w:rsid w:val="0034702E"/>
    <w:rsid w:val="00362097"/>
    <w:rsid w:val="0038250D"/>
    <w:rsid w:val="003B0A35"/>
    <w:rsid w:val="003F279F"/>
    <w:rsid w:val="003F38F7"/>
    <w:rsid w:val="004003E2"/>
    <w:rsid w:val="00407B04"/>
    <w:rsid w:val="004357F6"/>
    <w:rsid w:val="00440664"/>
    <w:rsid w:val="00442EDB"/>
    <w:rsid w:val="00443A9A"/>
    <w:rsid w:val="00463C44"/>
    <w:rsid w:val="00481984"/>
    <w:rsid w:val="00493936"/>
    <w:rsid w:val="004B3DEC"/>
    <w:rsid w:val="004B77E2"/>
    <w:rsid w:val="004C3549"/>
    <w:rsid w:val="004D13A9"/>
    <w:rsid w:val="00522620"/>
    <w:rsid w:val="0054340B"/>
    <w:rsid w:val="00552203"/>
    <w:rsid w:val="005602AD"/>
    <w:rsid w:val="00566B61"/>
    <w:rsid w:val="00576BBE"/>
    <w:rsid w:val="0058592B"/>
    <w:rsid w:val="005A50CC"/>
    <w:rsid w:val="005A7442"/>
    <w:rsid w:val="005D27F8"/>
    <w:rsid w:val="005D7902"/>
    <w:rsid w:val="00607D41"/>
    <w:rsid w:val="00615A0F"/>
    <w:rsid w:val="00625464"/>
    <w:rsid w:val="00651177"/>
    <w:rsid w:val="00652864"/>
    <w:rsid w:val="006747DE"/>
    <w:rsid w:val="00674B26"/>
    <w:rsid w:val="006750CC"/>
    <w:rsid w:val="006A4B64"/>
    <w:rsid w:val="006B5ADC"/>
    <w:rsid w:val="006C5D32"/>
    <w:rsid w:val="006D0B3D"/>
    <w:rsid w:val="00710AE5"/>
    <w:rsid w:val="00712702"/>
    <w:rsid w:val="00713B9B"/>
    <w:rsid w:val="00715573"/>
    <w:rsid w:val="00767161"/>
    <w:rsid w:val="007934F7"/>
    <w:rsid w:val="007B1400"/>
    <w:rsid w:val="007B5F7B"/>
    <w:rsid w:val="007C4639"/>
    <w:rsid w:val="00800D0F"/>
    <w:rsid w:val="008012D2"/>
    <w:rsid w:val="00803714"/>
    <w:rsid w:val="008206F7"/>
    <w:rsid w:val="00822E71"/>
    <w:rsid w:val="008363C3"/>
    <w:rsid w:val="008B5B45"/>
    <w:rsid w:val="00915F9B"/>
    <w:rsid w:val="009556F7"/>
    <w:rsid w:val="00961FDA"/>
    <w:rsid w:val="0097138B"/>
    <w:rsid w:val="00992532"/>
    <w:rsid w:val="00995822"/>
    <w:rsid w:val="009C24B3"/>
    <w:rsid w:val="009D7460"/>
    <w:rsid w:val="009E0851"/>
    <w:rsid w:val="009E2242"/>
    <w:rsid w:val="00A109AD"/>
    <w:rsid w:val="00A17153"/>
    <w:rsid w:val="00A47169"/>
    <w:rsid w:val="00A6085E"/>
    <w:rsid w:val="00A74A6E"/>
    <w:rsid w:val="00A835FB"/>
    <w:rsid w:val="00A873AF"/>
    <w:rsid w:val="00A92296"/>
    <w:rsid w:val="00AA1D8D"/>
    <w:rsid w:val="00AC464D"/>
    <w:rsid w:val="00AE1623"/>
    <w:rsid w:val="00AE4A6F"/>
    <w:rsid w:val="00AE532C"/>
    <w:rsid w:val="00AF18A9"/>
    <w:rsid w:val="00B03E59"/>
    <w:rsid w:val="00B07A0C"/>
    <w:rsid w:val="00B14820"/>
    <w:rsid w:val="00B21B36"/>
    <w:rsid w:val="00B414AA"/>
    <w:rsid w:val="00B47730"/>
    <w:rsid w:val="00B5442E"/>
    <w:rsid w:val="00B6339C"/>
    <w:rsid w:val="00B63717"/>
    <w:rsid w:val="00B73B82"/>
    <w:rsid w:val="00B8469C"/>
    <w:rsid w:val="00B9719D"/>
    <w:rsid w:val="00BB529E"/>
    <w:rsid w:val="00BD37CE"/>
    <w:rsid w:val="00BF5579"/>
    <w:rsid w:val="00C0216B"/>
    <w:rsid w:val="00C16398"/>
    <w:rsid w:val="00C1645A"/>
    <w:rsid w:val="00C246EF"/>
    <w:rsid w:val="00C24EA4"/>
    <w:rsid w:val="00C31822"/>
    <w:rsid w:val="00C32963"/>
    <w:rsid w:val="00C45BBF"/>
    <w:rsid w:val="00C60495"/>
    <w:rsid w:val="00C70E5F"/>
    <w:rsid w:val="00C802AF"/>
    <w:rsid w:val="00C83DD8"/>
    <w:rsid w:val="00C94BDD"/>
    <w:rsid w:val="00CB0664"/>
    <w:rsid w:val="00CC4927"/>
    <w:rsid w:val="00CD10AD"/>
    <w:rsid w:val="00CD1474"/>
    <w:rsid w:val="00CF710B"/>
    <w:rsid w:val="00D051A1"/>
    <w:rsid w:val="00D05AF5"/>
    <w:rsid w:val="00D0646E"/>
    <w:rsid w:val="00D20AEA"/>
    <w:rsid w:val="00D3733A"/>
    <w:rsid w:val="00D50A03"/>
    <w:rsid w:val="00D61AA2"/>
    <w:rsid w:val="00D930FC"/>
    <w:rsid w:val="00D93934"/>
    <w:rsid w:val="00DC6DD9"/>
    <w:rsid w:val="00DF2C93"/>
    <w:rsid w:val="00DF40B5"/>
    <w:rsid w:val="00DF7678"/>
    <w:rsid w:val="00E05DF7"/>
    <w:rsid w:val="00E3784D"/>
    <w:rsid w:val="00E46994"/>
    <w:rsid w:val="00E57411"/>
    <w:rsid w:val="00E6372C"/>
    <w:rsid w:val="00E715CE"/>
    <w:rsid w:val="00E83659"/>
    <w:rsid w:val="00E84CAC"/>
    <w:rsid w:val="00E85982"/>
    <w:rsid w:val="00E863D2"/>
    <w:rsid w:val="00EA1751"/>
    <w:rsid w:val="00EA77F1"/>
    <w:rsid w:val="00EC24C9"/>
    <w:rsid w:val="00EC603A"/>
    <w:rsid w:val="00EE1246"/>
    <w:rsid w:val="00F26939"/>
    <w:rsid w:val="00F32A41"/>
    <w:rsid w:val="00F84887"/>
    <w:rsid w:val="00F85BAB"/>
    <w:rsid w:val="00FA0FC9"/>
    <w:rsid w:val="00FA4FD2"/>
    <w:rsid w:val="00FB1B3A"/>
    <w:rsid w:val="00FC693F"/>
    <w:rsid w:val="00FD6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4D5231"/>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EA4"/>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E8365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83659"/>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E8365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83659"/>
    <w:pPr>
      <w:numPr>
        <w:ilvl w:val="3"/>
      </w:numPr>
      <w:outlineLvl w:val="3"/>
    </w:pPr>
    <w:rPr>
      <w:szCs w:val="24"/>
    </w:rPr>
  </w:style>
  <w:style w:type="paragraph" w:styleId="Heading5">
    <w:name w:val="heading 5"/>
    <w:aliases w:val="h5,Heading5,H5,5,mh2,Module heading 2"/>
    <w:basedOn w:val="Heading4"/>
    <w:next w:val="Normal"/>
    <w:link w:val="Heading5Char"/>
    <w:qFormat/>
    <w:rsid w:val="00E83659"/>
    <w:pPr>
      <w:numPr>
        <w:ilvl w:val="4"/>
      </w:numPr>
      <w:outlineLvl w:val="4"/>
    </w:pPr>
    <w:rPr>
      <w:sz w:val="22"/>
      <w:szCs w:val="22"/>
    </w:rPr>
  </w:style>
  <w:style w:type="paragraph" w:styleId="Heading6">
    <w:name w:val="heading 6"/>
    <w:aliases w:val="h6"/>
    <w:basedOn w:val="Normal"/>
    <w:next w:val="Normal"/>
    <w:link w:val="Heading6Char"/>
    <w:qFormat/>
    <w:rsid w:val="00E83659"/>
    <w:pPr>
      <w:keepNext/>
      <w:keepLines/>
      <w:numPr>
        <w:ilvl w:val="5"/>
        <w:numId w:val="19"/>
      </w:numPr>
      <w:spacing w:before="120"/>
      <w:outlineLvl w:val="5"/>
    </w:pPr>
    <w:rPr>
      <w:rFonts w:eastAsiaTheme="majorEastAsia" w:cs="Arial"/>
    </w:rPr>
  </w:style>
  <w:style w:type="paragraph" w:styleId="Heading7">
    <w:name w:val="heading 7"/>
    <w:basedOn w:val="Normal"/>
    <w:next w:val="Normal"/>
    <w:link w:val="Heading7Char"/>
    <w:qFormat/>
    <w:rsid w:val="00E83659"/>
    <w:pPr>
      <w:keepNext/>
      <w:keepLines/>
      <w:numPr>
        <w:ilvl w:val="6"/>
        <w:numId w:val="19"/>
      </w:numPr>
      <w:spacing w:before="120"/>
      <w:outlineLvl w:val="6"/>
    </w:pPr>
    <w:rPr>
      <w:rFonts w:eastAsiaTheme="majorEastAsia" w:cs="Arial"/>
    </w:rPr>
  </w:style>
  <w:style w:type="paragraph" w:styleId="Heading8">
    <w:name w:val="heading 8"/>
    <w:basedOn w:val="Heading7"/>
    <w:next w:val="Normal"/>
    <w:link w:val="Heading8Char"/>
    <w:qFormat/>
    <w:rsid w:val="00E83659"/>
    <w:pPr>
      <w:numPr>
        <w:ilvl w:val="7"/>
        <w:numId w:val="24"/>
      </w:numPr>
      <w:outlineLvl w:val="7"/>
    </w:pPr>
  </w:style>
  <w:style w:type="paragraph" w:styleId="Heading9">
    <w:name w:val="heading 9"/>
    <w:aliases w:val="Figure Heading,FH"/>
    <w:basedOn w:val="Heading8"/>
    <w:next w:val="Normal"/>
    <w:link w:val="Heading9Char"/>
    <w:qFormat/>
    <w:rsid w:val="00E83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E83659"/>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E8365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83659"/>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E83659"/>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E83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5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E8365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83659"/>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E83659"/>
    <w:pPr>
      <w:numPr>
        <w:numId w:val="22"/>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E83659"/>
  </w:style>
  <w:style w:type="character" w:customStyle="1" w:styleId="BodyTextChar">
    <w:name w:val="Body Text Char"/>
    <w:basedOn w:val="DefaultParagraphFont"/>
    <w:link w:val="BodyText"/>
    <w:rsid w:val="00E83659"/>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E836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3659"/>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659"/>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8365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83659"/>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E83659"/>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E83659"/>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E83659"/>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E83659"/>
    <w:pPr>
      <w:spacing w:after="240"/>
      <w:jc w:val="center"/>
    </w:pPr>
    <w:rPr>
      <w:b/>
      <w:bCs/>
    </w:rPr>
  </w:style>
  <w:style w:type="character" w:styleId="Strong">
    <w:name w:val="Strong"/>
    <w:basedOn w:val="DefaultParagraphFont"/>
    <w:uiPriority w:val="22"/>
    <w:qFormat/>
    <w:rsid w:val="00E83659"/>
    <w:rPr>
      <w:b/>
      <w:bCs/>
    </w:rPr>
  </w:style>
  <w:style w:type="character" w:styleId="Emphasis">
    <w:name w:val="Emphasis"/>
    <w:basedOn w:val="DefaultParagraphFont"/>
    <w:uiPriority w:val="20"/>
    <w:qFormat/>
    <w:rsid w:val="00E83659"/>
    <w:rPr>
      <w:i/>
      <w:iCs/>
    </w:rPr>
  </w:style>
  <w:style w:type="paragraph" w:styleId="IntenseQuote">
    <w:name w:val="Intense Quote"/>
    <w:basedOn w:val="Normal"/>
    <w:next w:val="Normal"/>
    <w:link w:val="IntenseQuoteChar"/>
    <w:uiPriority w:val="30"/>
    <w:qFormat/>
    <w:rsid w:val="00E836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83659"/>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E83659"/>
    <w:rPr>
      <w:i/>
      <w:iCs/>
      <w:color w:val="404040" w:themeColor="text1" w:themeTint="BF"/>
    </w:rPr>
  </w:style>
  <w:style w:type="character" w:styleId="IntenseEmphasis">
    <w:name w:val="Intense Emphasis"/>
    <w:basedOn w:val="DefaultParagraphFont"/>
    <w:uiPriority w:val="21"/>
    <w:qFormat/>
    <w:rsid w:val="00E83659"/>
    <w:rPr>
      <w:i/>
      <w:iCs/>
      <w:color w:val="4F81BD" w:themeColor="accent1"/>
    </w:rPr>
  </w:style>
  <w:style w:type="character" w:styleId="SubtleReference">
    <w:name w:val="Subtle Reference"/>
    <w:basedOn w:val="DefaultParagraphFont"/>
    <w:uiPriority w:val="31"/>
    <w:qFormat/>
    <w:rsid w:val="00E83659"/>
    <w:rPr>
      <w:smallCaps/>
      <w:color w:val="5A5A5A" w:themeColor="text1" w:themeTint="A5"/>
    </w:rPr>
  </w:style>
  <w:style w:type="character" w:styleId="IntenseReference">
    <w:name w:val="Intense Reference"/>
    <w:basedOn w:val="DefaultParagraphFont"/>
    <w:uiPriority w:val="32"/>
    <w:qFormat/>
    <w:rsid w:val="00E83659"/>
    <w:rPr>
      <w:b/>
      <w:bCs/>
      <w:smallCaps/>
      <w:color w:val="4F81BD" w:themeColor="accent1"/>
      <w:spacing w:val="5"/>
    </w:rPr>
  </w:style>
  <w:style w:type="character" w:styleId="BookTitle">
    <w:name w:val="Book Title"/>
    <w:basedOn w:val="DefaultParagraphFont"/>
    <w:uiPriority w:val="33"/>
    <w:qFormat/>
    <w:rsid w:val="00E83659"/>
    <w:rPr>
      <w:b/>
      <w:bCs/>
      <w:i/>
      <w:iCs/>
      <w:spacing w:val="5"/>
    </w:rPr>
  </w:style>
  <w:style w:type="paragraph" w:styleId="TOCHeading">
    <w:name w:val="TOC Heading"/>
    <w:basedOn w:val="Heading1"/>
    <w:next w:val="Normal"/>
    <w:uiPriority w:val="39"/>
    <w:semiHidden/>
    <w:unhideWhenUsed/>
    <w:qFormat/>
    <w:rsid w:val="00E83659"/>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E83659"/>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E83659"/>
    <w:pPr>
      <w:numPr>
        <w:numId w:val="23"/>
      </w:numPr>
    </w:pPr>
    <w:rPr>
      <w:rFonts w:eastAsia="Times New Roman" w:cs="Times New Roman"/>
    </w:rPr>
  </w:style>
  <w:style w:type="paragraph" w:customStyle="1" w:styleId="Proposal">
    <w:name w:val="Proposal"/>
    <w:basedOn w:val="Normal"/>
    <w:qFormat/>
    <w:rsid w:val="00E83659"/>
    <w:pPr>
      <w:numPr>
        <w:numId w:val="24"/>
      </w:numPr>
      <w:tabs>
        <w:tab w:val="num" w:leader="heavy" w:pos="2725"/>
      </w:tabs>
    </w:pPr>
    <w:rPr>
      <w:rFonts w:eastAsia="Times New Roman" w:cs="Times New Roman"/>
      <w:b/>
      <w:bCs/>
    </w:rPr>
  </w:style>
  <w:style w:type="paragraph" w:customStyle="1" w:styleId="Observation">
    <w:name w:val="Observation"/>
    <w:basedOn w:val="Normal"/>
    <w:autoRedefine/>
    <w:qFormat/>
    <w:rsid w:val="00E83659"/>
    <w:pPr>
      <w:numPr>
        <w:numId w:val="25"/>
      </w:numPr>
      <w:spacing w:beforeLines="100" w:before="240" w:after="240"/>
    </w:pPr>
    <w:rPr>
      <w:b/>
    </w:rPr>
  </w:style>
  <w:style w:type="paragraph" w:customStyle="1" w:styleId="LGTdoc">
    <w:name w:val="LGTdoc_본문"/>
    <w:basedOn w:val="Normal"/>
    <w:link w:val="LGTdocChar"/>
    <w:qFormat/>
    <w:rsid w:val="00E8365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83659"/>
    <w:rPr>
      <w:rFonts w:ascii="Times New Roman" w:eastAsia="Batang" w:hAnsi="Times New Roman" w:cs="Times New Roman"/>
      <w:kern w:val="2"/>
      <w:sz w:val="20"/>
      <w:szCs w:val="24"/>
      <w:lang w:eastAsia="ko-KR"/>
    </w:rPr>
  </w:style>
  <w:style w:type="paragraph" w:customStyle="1" w:styleId="TAH">
    <w:name w:val="TAH"/>
    <w:basedOn w:val="TAC"/>
    <w:link w:val="TAHCar"/>
    <w:qFormat/>
    <w:rsid w:val="00E83659"/>
    <w:rPr>
      <w:b/>
    </w:rPr>
  </w:style>
  <w:style w:type="character" w:customStyle="1" w:styleId="TAHCar">
    <w:name w:val="TAH Car"/>
    <w:link w:val="TAH"/>
    <w:qFormat/>
    <w:rsid w:val="00E83659"/>
    <w:rPr>
      <w:rFonts w:ascii="Arial" w:eastAsia="Times New Roman" w:hAnsi="Arial" w:cs="Times New Roman"/>
      <w:b/>
      <w:sz w:val="18"/>
      <w:szCs w:val="20"/>
      <w:lang w:eastAsia="ja-JP"/>
    </w:rPr>
  </w:style>
  <w:style w:type="paragraph" w:customStyle="1" w:styleId="TAC">
    <w:name w:val="TAC"/>
    <w:basedOn w:val="Normal"/>
    <w:link w:val="TACChar"/>
    <w:qFormat/>
    <w:rsid w:val="00E8365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83659"/>
    <w:rPr>
      <w:rFonts w:ascii="Arial" w:eastAsia="Times New Roman" w:hAnsi="Arial" w:cs="Times New Roman"/>
      <w:sz w:val="18"/>
      <w:szCs w:val="20"/>
      <w:lang w:eastAsia="ja-JP"/>
    </w:rPr>
  </w:style>
  <w:style w:type="paragraph" w:customStyle="1" w:styleId="TAL">
    <w:name w:val="TAL"/>
    <w:basedOn w:val="Normal"/>
    <w:link w:val="TALChar"/>
    <w:qFormat/>
    <w:rsid w:val="00E83659"/>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E83659"/>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E83659"/>
    <w:rPr>
      <w:rFonts w:ascii="Calibri" w:hAnsi="Calibri"/>
      <w:b/>
      <w:bCs/>
      <w:sz w:val="20"/>
      <w:szCs w:val="20"/>
      <w:lang w:eastAsia="zh-CN"/>
    </w:rPr>
  </w:style>
  <w:style w:type="character" w:styleId="CommentReference">
    <w:name w:val="annotation reference"/>
    <w:basedOn w:val="DefaultParagraphFont"/>
    <w:semiHidden/>
    <w:unhideWhenUsed/>
    <w:qFormat/>
    <w:rsid w:val="00E83659"/>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E83659"/>
    <w:rPr>
      <w:rFonts w:ascii="Calibri" w:eastAsia="SimSun" w:hAnsi="Calibri"/>
      <w:sz w:val="20"/>
      <w:lang w:eastAsia="ja-JP"/>
    </w:rPr>
  </w:style>
  <w:style w:type="character" w:styleId="Hyperlink">
    <w:name w:val="Hyperlink"/>
    <w:basedOn w:val="DefaultParagraphFont"/>
    <w:uiPriority w:val="99"/>
    <w:semiHidden/>
    <w:unhideWhenUsed/>
    <w:rsid w:val="00A109AD"/>
    <w:rPr>
      <w:color w:val="0000FF" w:themeColor="hyperlink"/>
      <w:u w:val="single"/>
    </w:rPr>
  </w:style>
  <w:style w:type="table" w:styleId="PlainTable1">
    <w:name w:val="Plain Table 1"/>
    <w:basedOn w:val="TableNormal"/>
    <w:uiPriority w:val="99"/>
    <w:rsid w:val="00A109AD"/>
    <w:pPr>
      <w:spacing w:after="0" w:line="240" w:lineRule="auto"/>
    </w:pPr>
    <w:rPr>
      <w:rFonts w:eastAsia="Times New Roma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A109AD"/>
    <w:rPr>
      <w:color w:val="800080" w:themeColor="followedHyperlink"/>
      <w:u w:val="single"/>
    </w:rPr>
  </w:style>
  <w:style w:type="paragraph" w:customStyle="1" w:styleId="TH">
    <w:name w:val="TH"/>
    <w:basedOn w:val="Normal"/>
    <w:link w:val="THChar"/>
    <w:rsid w:val="00EA77F1"/>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rsid w:val="00EA77F1"/>
    <w:rPr>
      <w:rFonts w:ascii="Arial" w:eastAsia="Times New Roman" w:hAnsi="Arial" w:cs="Times New Roman"/>
      <w:b/>
      <w:sz w:val="20"/>
      <w:szCs w:val="20"/>
      <w:lang w:val="en-GB"/>
    </w:rPr>
  </w:style>
  <w:style w:type="paragraph" w:styleId="NormalWeb">
    <w:name w:val="Normal (Web)"/>
    <w:basedOn w:val="Normal"/>
    <w:uiPriority w:val="99"/>
    <w:semiHidden/>
    <w:unhideWhenUsed/>
    <w:rsid w:val="000D371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6B5A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9078">
      <w:bodyDiv w:val="1"/>
      <w:marLeft w:val="0"/>
      <w:marRight w:val="0"/>
      <w:marTop w:val="0"/>
      <w:marBottom w:val="0"/>
      <w:divBdr>
        <w:top w:val="none" w:sz="0" w:space="0" w:color="auto"/>
        <w:left w:val="none" w:sz="0" w:space="0" w:color="auto"/>
        <w:bottom w:val="none" w:sz="0" w:space="0" w:color="auto"/>
        <w:right w:val="none" w:sz="0" w:space="0" w:color="auto"/>
      </w:divBdr>
    </w:div>
    <w:div w:id="197865189">
      <w:bodyDiv w:val="1"/>
      <w:marLeft w:val="0"/>
      <w:marRight w:val="0"/>
      <w:marTop w:val="0"/>
      <w:marBottom w:val="0"/>
      <w:divBdr>
        <w:top w:val="none" w:sz="0" w:space="0" w:color="auto"/>
        <w:left w:val="none" w:sz="0" w:space="0" w:color="auto"/>
        <w:bottom w:val="none" w:sz="0" w:space="0" w:color="auto"/>
        <w:right w:val="none" w:sz="0" w:space="0" w:color="auto"/>
      </w:divBdr>
    </w:div>
    <w:div w:id="284503727">
      <w:bodyDiv w:val="1"/>
      <w:marLeft w:val="0"/>
      <w:marRight w:val="0"/>
      <w:marTop w:val="0"/>
      <w:marBottom w:val="0"/>
      <w:divBdr>
        <w:top w:val="none" w:sz="0" w:space="0" w:color="auto"/>
        <w:left w:val="none" w:sz="0" w:space="0" w:color="auto"/>
        <w:bottom w:val="none" w:sz="0" w:space="0" w:color="auto"/>
        <w:right w:val="none" w:sz="0" w:space="0" w:color="auto"/>
      </w:divBdr>
    </w:div>
    <w:div w:id="328948374">
      <w:bodyDiv w:val="1"/>
      <w:marLeft w:val="0"/>
      <w:marRight w:val="0"/>
      <w:marTop w:val="0"/>
      <w:marBottom w:val="0"/>
      <w:divBdr>
        <w:top w:val="none" w:sz="0" w:space="0" w:color="auto"/>
        <w:left w:val="none" w:sz="0" w:space="0" w:color="auto"/>
        <w:bottom w:val="none" w:sz="0" w:space="0" w:color="auto"/>
        <w:right w:val="none" w:sz="0" w:space="0" w:color="auto"/>
      </w:divBdr>
    </w:div>
    <w:div w:id="417672908">
      <w:bodyDiv w:val="1"/>
      <w:marLeft w:val="0"/>
      <w:marRight w:val="0"/>
      <w:marTop w:val="0"/>
      <w:marBottom w:val="0"/>
      <w:divBdr>
        <w:top w:val="none" w:sz="0" w:space="0" w:color="auto"/>
        <w:left w:val="none" w:sz="0" w:space="0" w:color="auto"/>
        <w:bottom w:val="none" w:sz="0" w:space="0" w:color="auto"/>
        <w:right w:val="none" w:sz="0" w:space="0" w:color="auto"/>
      </w:divBdr>
    </w:div>
    <w:div w:id="434910313">
      <w:bodyDiv w:val="1"/>
      <w:marLeft w:val="0"/>
      <w:marRight w:val="0"/>
      <w:marTop w:val="0"/>
      <w:marBottom w:val="0"/>
      <w:divBdr>
        <w:top w:val="none" w:sz="0" w:space="0" w:color="auto"/>
        <w:left w:val="none" w:sz="0" w:space="0" w:color="auto"/>
        <w:bottom w:val="none" w:sz="0" w:space="0" w:color="auto"/>
        <w:right w:val="none" w:sz="0" w:space="0" w:color="auto"/>
      </w:divBdr>
    </w:div>
    <w:div w:id="439106861">
      <w:bodyDiv w:val="1"/>
      <w:marLeft w:val="0"/>
      <w:marRight w:val="0"/>
      <w:marTop w:val="0"/>
      <w:marBottom w:val="0"/>
      <w:divBdr>
        <w:top w:val="none" w:sz="0" w:space="0" w:color="auto"/>
        <w:left w:val="none" w:sz="0" w:space="0" w:color="auto"/>
        <w:bottom w:val="none" w:sz="0" w:space="0" w:color="auto"/>
        <w:right w:val="none" w:sz="0" w:space="0" w:color="auto"/>
      </w:divBdr>
      <w:divsChild>
        <w:div w:id="2061779066">
          <w:marLeft w:val="432"/>
          <w:marRight w:val="0"/>
          <w:marTop w:val="240"/>
          <w:marBottom w:val="120"/>
          <w:divBdr>
            <w:top w:val="none" w:sz="0" w:space="0" w:color="auto"/>
            <w:left w:val="none" w:sz="0" w:space="0" w:color="auto"/>
            <w:bottom w:val="none" w:sz="0" w:space="0" w:color="auto"/>
            <w:right w:val="none" w:sz="0" w:space="0" w:color="auto"/>
          </w:divBdr>
        </w:div>
        <w:div w:id="706102024">
          <w:marLeft w:val="1267"/>
          <w:marRight w:val="0"/>
          <w:marTop w:val="180"/>
          <w:marBottom w:val="120"/>
          <w:divBdr>
            <w:top w:val="none" w:sz="0" w:space="0" w:color="auto"/>
            <w:left w:val="none" w:sz="0" w:space="0" w:color="auto"/>
            <w:bottom w:val="none" w:sz="0" w:space="0" w:color="auto"/>
            <w:right w:val="none" w:sz="0" w:space="0" w:color="auto"/>
          </w:divBdr>
        </w:div>
        <w:div w:id="520824812">
          <w:marLeft w:val="1267"/>
          <w:marRight w:val="0"/>
          <w:marTop w:val="180"/>
          <w:marBottom w:val="120"/>
          <w:divBdr>
            <w:top w:val="none" w:sz="0" w:space="0" w:color="auto"/>
            <w:left w:val="none" w:sz="0" w:space="0" w:color="auto"/>
            <w:bottom w:val="none" w:sz="0" w:space="0" w:color="auto"/>
            <w:right w:val="none" w:sz="0" w:space="0" w:color="auto"/>
          </w:divBdr>
        </w:div>
      </w:divsChild>
    </w:div>
    <w:div w:id="484930307">
      <w:bodyDiv w:val="1"/>
      <w:marLeft w:val="0"/>
      <w:marRight w:val="0"/>
      <w:marTop w:val="0"/>
      <w:marBottom w:val="0"/>
      <w:divBdr>
        <w:top w:val="none" w:sz="0" w:space="0" w:color="auto"/>
        <w:left w:val="none" w:sz="0" w:space="0" w:color="auto"/>
        <w:bottom w:val="none" w:sz="0" w:space="0" w:color="auto"/>
        <w:right w:val="none" w:sz="0" w:space="0" w:color="auto"/>
      </w:divBdr>
      <w:divsChild>
        <w:div w:id="1911647131">
          <w:marLeft w:val="432"/>
          <w:marRight w:val="0"/>
          <w:marTop w:val="240"/>
          <w:marBottom w:val="120"/>
          <w:divBdr>
            <w:top w:val="none" w:sz="0" w:space="0" w:color="auto"/>
            <w:left w:val="none" w:sz="0" w:space="0" w:color="auto"/>
            <w:bottom w:val="none" w:sz="0" w:space="0" w:color="auto"/>
            <w:right w:val="none" w:sz="0" w:space="0" w:color="auto"/>
          </w:divBdr>
        </w:div>
        <w:div w:id="353652258">
          <w:marLeft w:val="432"/>
          <w:marRight w:val="0"/>
          <w:marTop w:val="240"/>
          <w:marBottom w:val="120"/>
          <w:divBdr>
            <w:top w:val="none" w:sz="0" w:space="0" w:color="auto"/>
            <w:left w:val="none" w:sz="0" w:space="0" w:color="auto"/>
            <w:bottom w:val="none" w:sz="0" w:space="0" w:color="auto"/>
            <w:right w:val="none" w:sz="0" w:space="0" w:color="auto"/>
          </w:divBdr>
        </w:div>
      </w:divsChild>
    </w:div>
    <w:div w:id="506405764">
      <w:bodyDiv w:val="1"/>
      <w:marLeft w:val="0"/>
      <w:marRight w:val="0"/>
      <w:marTop w:val="0"/>
      <w:marBottom w:val="0"/>
      <w:divBdr>
        <w:top w:val="none" w:sz="0" w:space="0" w:color="auto"/>
        <w:left w:val="none" w:sz="0" w:space="0" w:color="auto"/>
        <w:bottom w:val="none" w:sz="0" w:space="0" w:color="auto"/>
        <w:right w:val="none" w:sz="0" w:space="0" w:color="auto"/>
      </w:divBdr>
    </w:div>
    <w:div w:id="506873052">
      <w:bodyDiv w:val="1"/>
      <w:marLeft w:val="0"/>
      <w:marRight w:val="0"/>
      <w:marTop w:val="0"/>
      <w:marBottom w:val="0"/>
      <w:divBdr>
        <w:top w:val="none" w:sz="0" w:space="0" w:color="auto"/>
        <w:left w:val="none" w:sz="0" w:space="0" w:color="auto"/>
        <w:bottom w:val="none" w:sz="0" w:space="0" w:color="auto"/>
        <w:right w:val="none" w:sz="0" w:space="0" w:color="auto"/>
      </w:divBdr>
      <w:divsChild>
        <w:div w:id="857624163">
          <w:marLeft w:val="835"/>
          <w:marRight w:val="0"/>
          <w:marTop w:val="240"/>
          <w:marBottom w:val="0"/>
          <w:divBdr>
            <w:top w:val="none" w:sz="0" w:space="0" w:color="auto"/>
            <w:left w:val="none" w:sz="0" w:space="0" w:color="auto"/>
            <w:bottom w:val="none" w:sz="0" w:space="0" w:color="auto"/>
            <w:right w:val="none" w:sz="0" w:space="0" w:color="auto"/>
          </w:divBdr>
        </w:div>
        <w:div w:id="1724715809">
          <w:marLeft w:val="1685"/>
          <w:marRight w:val="0"/>
          <w:marTop w:val="180"/>
          <w:marBottom w:val="0"/>
          <w:divBdr>
            <w:top w:val="none" w:sz="0" w:space="0" w:color="auto"/>
            <w:left w:val="none" w:sz="0" w:space="0" w:color="auto"/>
            <w:bottom w:val="none" w:sz="0" w:space="0" w:color="auto"/>
            <w:right w:val="none" w:sz="0" w:space="0" w:color="auto"/>
          </w:divBdr>
        </w:div>
        <w:div w:id="793444418">
          <w:marLeft w:val="1685"/>
          <w:marRight w:val="0"/>
          <w:marTop w:val="180"/>
          <w:marBottom w:val="0"/>
          <w:divBdr>
            <w:top w:val="none" w:sz="0" w:space="0" w:color="auto"/>
            <w:left w:val="none" w:sz="0" w:space="0" w:color="auto"/>
            <w:bottom w:val="none" w:sz="0" w:space="0" w:color="auto"/>
            <w:right w:val="none" w:sz="0" w:space="0" w:color="auto"/>
          </w:divBdr>
        </w:div>
        <w:div w:id="540822494">
          <w:marLeft w:val="835"/>
          <w:marRight w:val="0"/>
          <w:marTop w:val="240"/>
          <w:marBottom w:val="0"/>
          <w:divBdr>
            <w:top w:val="none" w:sz="0" w:space="0" w:color="auto"/>
            <w:left w:val="none" w:sz="0" w:space="0" w:color="auto"/>
            <w:bottom w:val="none" w:sz="0" w:space="0" w:color="auto"/>
            <w:right w:val="none" w:sz="0" w:space="0" w:color="auto"/>
          </w:divBdr>
        </w:div>
        <w:div w:id="672806917">
          <w:marLeft w:val="835"/>
          <w:marRight w:val="0"/>
          <w:marTop w:val="240"/>
          <w:marBottom w:val="0"/>
          <w:divBdr>
            <w:top w:val="none" w:sz="0" w:space="0" w:color="auto"/>
            <w:left w:val="none" w:sz="0" w:space="0" w:color="auto"/>
            <w:bottom w:val="none" w:sz="0" w:space="0" w:color="auto"/>
            <w:right w:val="none" w:sz="0" w:space="0" w:color="auto"/>
          </w:divBdr>
        </w:div>
        <w:div w:id="359473275">
          <w:marLeft w:val="835"/>
          <w:marRight w:val="0"/>
          <w:marTop w:val="240"/>
          <w:marBottom w:val="0"/>
          <w:divBdr>
            <w:top w:val="none" w:sz="0" w:space="0" w:color="auto"/>
            <w:left w:val="none" w:sz="0" w:space="0" w:color="auto"/>
            <w:bottom w:val="none" w:sz="0" w:space="0" w:color="auto"/>
            <w:right w:val="none" w:sz="0" w:space="0" w:color="auto"/>
          </w:divBdr>
        </w:div>
      </w:divsChild>
    </w:div>
    <w:div w:id="537352085">
      <w:bodyDiv w:val="1"/>
      <w:marLeft w:val="0"/>
      <w:marRight w:val="0"/>
      <w:marTop w:val="0"/>
      <w:marBottom w:val="0"/>
      <w:divBdr>
        <w:top w:val="none" w:sz="0" w:space="0" w:color="auto"/>
        <w:left w:val="none" w:sz="0" w:space="0" w:color="auto"/>
        <w:bottom w:val="none" w:sz="0" w:space="0" w:color="auto"/>
        <w:right w:val="none" w:sz="0" w:space="0" w:color="auto"/>
      </w:divBdr>
    </w:div>
    <w:div w:id="599680013">
      <w:bodyDiv w:val="1"/>
      <w:marLeft w:val="0"/>
      <w:marRight w:val="0"/>
      <w:marTop w:val="0"/>
      <w:marBottom w:val="0"/>
      <w:divBdr>
        <w:top w:val="none" w:sz="0" w:space="0" w:color="auto"/>
        <w:left w:val="none" w:sz="0" w:space="0" w:color="auto"/>
        <w:bottom w:val="none" w:sz="0" w:space="0" w:color="auto"/>
        <w:right w:val="none" w:sz="0" w:space="0" w:color="auto"/>
      </w:divBdr>
    </w:div>
    <w:div w:id="701898774">
      <w:bodyDiv w:val="1"/>
      <w:marLeft w:val="0"/>
      <w:marRight w:val="0"/>
      <w:marTop w:val="0"/>
      <w:marBottom w:val="0"/>
      <w:divBdr>
        <w:top w:val="none" w:sz="0" w:space="0" w:color="auto"/>
        <w:left w:val="none" w:sz="0" w:space="0" w:color="auto"/>
        <w:bottom w:val="none" w:sz="0" w:space="0" w:color="auto"/>
        <w:right w:val="none" w:sz="0" w:space="0" w:color="auto"/>
      </w:divBdr>
      <w:divsChild>
        <w:div w:id="952401074">
          <w:marLeft w:val="835"/>
          <w:marRight w:val="0"/>
          <w:marTop w:val="240"/>
          <w:marBottom w:val="0"/>
          <w:divBdr>
            <w:top w:val="none" w:sz="0" w:space="0" w:color="auto"/>
            <w:left w:val="none" w:sz="0" w:space="0" w:color="auto"/>
            <w:bottom w:val="none" w:sz="0" w:space="0" w:color="auto"/>
            <w:right w:val="none" w:sz="0" w:space="0" w:color="auto"/>
          </w:divBdr>
        </w:div>
        <w:div w:id="1532454990">
          <w:marLeft w:val="1685"/>
          <w:marRight w:val="0"/>
          <w:marTop w:val="180"/>
          <w:marBottom w:val="0"/>
          <w:divBdr>
            <w:top w:val="none" w:sz="0" w:space="0" w:color="auto"/>
            <w:left w:val="none" w:sz="0" w:space="0" w:color="auto"/>
            <w:bottom w:val="none" w:sz="0" w:space="0" w:color="auto"/>
            <w:right w:val="none" w:sz="0" w:space="0" w:color="auto"/>
          </w:divBdr>
        </w:div>
        <w:div w:id="1754890022">
          <w:marLeft w:val="1685"/>
          <w:marRight w:val="0"/>
          <w:marTop w:val="180"/>
          <w:marBottom w:val="0"/>
          <w:divBdr>
            <w:top w:val="none" w:sz="0" w:space="0" w:color="auto"/>
            <w:left w:val="none" w:sz="0" w:space="0" w:color="auto"/>
            <w:bottom w:val="none" w:sz="0" w:space="0" w:color="auto"/>
            <w:right w:val="none" w:sz="0" w:space="0" w:color="auto"/>
          </w:divBdr>
        </w:div>
        <w:div w:id="1827741095">
          <w:marLeft w:val="835"/>
          <w:marRight w:val="0"/>
          <w:marTop w:val="240"/>
          <w:marBottom w:val="0"/>
          <w:divBdr>
            <w:top w:val="none" w:sz="0" w:space="0" w:color="auto"/>
            <w:left w:val="none" w:sz="0" w:space="0" w:color="auto"/>
            <w:bottom w:val="none" w:sz="0" w:space="0" w:color="auto"/>
            <w:right w:val="none" w:sz="0" w:space="0" w:color="auto"/>
          </w:divBdr>
        </w:div>
        <w:div w:id="1833527361">
          <w:marLeft w:val="835"/>
          <w:marRight w:val="0"/>
          <w:marTop w:val="240"/>
          <w:marBottom w:val="0"/>
          <w:divBdr>
            <w:top w:val="none" w:sz="0" w:space="0" w:color="auto"/>
            <w:left w:val="none" w:sz="0" w:space="0" w:color="auto"/>
            <w:bottom w:val="none" w:sz="0" w:space="0" w:color="auto"/>
            <w:right w:val="none" w:sz="0" w:space="0" w:color="auto"/>
          </w:divBdr>
        </w:div>
        <w:div w:id="250817573">
          <w:marLeft w:val="835"/>
          <w:marRight w:val="0"/>
          <w:marTop w:val="240"/>
          <w:marBottom w:val="0"/>
          <w:divBdr>
            <w:top w:val="none" w:sz="0" w:space="0" w:color="auto"/>
            <w:left w:val="none" w:sz="0" w:space="0" w:color="auto"/>
            <w:bottom w:val="none" w:sz="0" w:space="0" w:color="auto"/>
            <w:right w:val="none" w:sz="0" w:space="0" w:color="auto"/>
          </w:divBdr>
        </w:div>
      </w:divsChild>
    </w:div>
    <w:div w:id="703751489">
      <w:bodyDiv w:val="1"/>
      <w:marLeft w:val="0"/>
      <w:marRight w:val="0"/>
      <w:marTop w:val="0"/>
      <w:marBottom w:val="0"/>
      <w:divBdr>
        <w:top w:val="none" w:sz="0" w:space="0" w:color="auto"/>
        <w:left w:val="none" w:sz="0" w:space="0" w:color="auto"/>
        <w:bottom w:val="none" w:sz="0" w:space="0" w:color="auto"/>
        <w:right w:val="none" w:sz="0" w:space="0" w:color="auto"/>
      </w:divBdr>
    </w:div>
    <w:div w:id="714740747">
      <w:bodyDiv w:val="1"/>
      <w:marLeft w:val="0"/>
      <w:marRight w:val="0"/>
      <w:marTop w:val="0"/>
      <w:marBottom w:val="0"/>
      <w:divBdr>
        <w:top w:val="none" w:sz="0" w:space="0" w:color="auto"/>
        <w:left w:val="none" w:sz="0" w:space="0" w:color="auto"/>
        <w:bottom w:val="none" w:sz="0" w:space="0" w:color="auto"/>
        <w:right w:val="none" w:sz="0" w:space="0" w:color="auto"/>
      </w:divBdr>
    </w:div>
    <w:div w:id="739982889">
      <w:bodyDiv w:val="1"/>
      <w:marLeft w:val="0"/>
      <w:marRight w:val="0"/>
      <w:marTop w:val="0"/>
      <w:marBottom w:val="0"/>
      <w:divBdr>
        <w:top w:val="none" w:sz="0" w:space="0" w:color="auto"/>
        <w:left w:val="none" w:sz="0" w:space="0" w:color="auto"/>
        <w:bottom w:val="none" w:sz="0" w:space="0" w:color="auto"/>
        <w:right w:val="none" w:sz="0" w:space="0" w:color="auto"/>
      </w:divBdr>
    </w:div>
    <w:div w:id="748892161">
      <w:bodyDiv w:val="1"/>
      <w:marLeft w:val="0"/>
      <w:marRight w:val="0"/>
      <w:marTop w:val="0"/>
      <w:marBottom w:val="0"/>
      <w:divBdr>
        <w:top w:val="none" w:sz="0" w:space="0" w:color="auto"/>
        <w:left w:val="none" w:sz="0" w:space="0" w:color="auto"/>
        <w:bottom w:val="none" w:sz="0" w:space="0" w:color="auto"/>
        <w:right w:val="none" w:sz="0" w:space="0" w:color="auto"/>
      </w:divBdr>
    </w:div>
    <w:div w:id="769660478">
      <w:bodyDiv w:val="1"/>
      <w:marLeft w:val="0"/>
      <w:marRight w:val="0"/>
      <w:marTop w:val="0"/>
      <w:marBottom w:val="0"/>
      <w:divBdr>
        <w:top w:val="none" w:sz="0" w:space="0" w:color="auto"/>
        <w:left w:val="none" w:sz="0" w:space="0" w:color="auto"/>
        <w:bottom w:val="none" w:sz="0" w:space="0" w:color="auto"/>
        <w:right w:val="none" w:sz="0" w:space="0" w:color="auto"/>
      </w:divBdr>
    </w:div>
    <w:div w:id="797181102">
      <w:bodyDiv w:val="1"/>
      <w:marLeft w:val="0"/>
      <w:marRight w:val="0"/>
      <w:marTop w:val="0"/>
      <w:marBottom w:val="0"/>
      <w:divBdr>
        <w:top w:val="none" w:sz="0" w:space="0" w:color="auto"/>
        <w:left w:val="none" w:sz="0" w:space="0" w:color="auto"/>
        <w:bottom w:val="none" w:sz="0" w:space="0" w:color="auto"/>
        <w:right w:val="none" w:sz="0" w:space="0" w:color="auto"/>
      </w:divBdr>
      <w:divsChild>
        <w:div w:id="383675389">
          <w:marLeft w:val="432"/>
          <w:marRight w:val="0"/>
          <w:marTop w:val="240"/>
          <w:marBottom w:val="120"/>
          <w:divBdr>
            <w:top w:val="none" w:sz="0" w:space="0" w:color="auto"/>
            <w:left w:val="none" w:sz="0" w:space="0" w:color="auto"/>
            <w:bottom w:val="none" w:sz="0" w:space="0" w:color="auto"/>
            <w:right w:val="none" w:sz="0" w:space="0" w:color="auto"/>
          </w:divBdr>
        </w:div>
        <w:div w:id="279840321">
          <w:marLeft w:val="1382"/>
          <w:marRight w:val="0"/>
          <w:marTop w:val="180"/>
          <w:marBottom w:val="0"/>
          <w:divBdr>
            <w:top w:val="none" w:sz="0" w:space="0" w:color="auto"/>
            <w:left w:val="none" w:sz="0" w:space="0" w:color="auto"/>
            <w:bottom w:val="none" w:sz="0" w:space="0" w:color="auto"/>
            <w:right w:val="none" w:sz="0" w:space="0" w:color="auto"/>
          </w:divBdr>
        </w:div>
        <w:div w:id="82410625">
          <w:marLeft w:val="1382"/>
          <w:marRight w:val="0"/>
          <w:marTop w:val="180"/>
          <w:marBottom w:val="120"/>
          <w:divBdr>
            <w:top w:val="none" w:sz="0" w:space="0" w:color="auto"/>
            <w:left w:val="none" w:sz="0" w:space="0" w:color="auto"/>
            <w:bottom w:val="none" w:sz="0" w:space="0" w:color="auto"/>
            <w:right w:val="none" w:sz="0" w:space="0" w:color="auto"/>
          </w:divBdr>
        </w:div>
        <w:div w:id="1486975004">
          <w:marLeft w:val="432"/>
          <w:marRight w:val="0"/>
          <w:marTop w:val="240"/>
          <w:marBottom w:val="120"/>
          <w:divBdr>
            <w:top w:val="none" w:sz="0" w:space="0" w:color="auto"/>
            <w:left w:val="none" w:sz="0" w:space="0" w:color="auto"/>
            <w:bottom w:val="none" w:sz="0" w:space="0" w:color="auto"/>
            <w:right w:val="none" w:sz="0" w:space="0" w:color="auto"/>
          </w:divBdr>
        </w:div>
        <w:div w:id="1815292605">
          <w:marLeft w:val="432"/>
          <w:marRight w:val="0"/>
          <w:marTop w:val="240"/>
          <w:marBottom w:val="120"/>
          <w:divBdr>
            <w:top w:val="none" w:sz="0" w:space="0" w:color="auto"/>
            <w:left w:val="none" w:sz="0" w:space="0" w:color="auto"/>
            <w:bottom w:val="none" w:sz="0" w:space="0" w:color="auto"/>
            <w:right w:val="none" w:sz="0" w:space="0" w:color="auto"/>
          </w:divBdr>
        </w:div>
        <w:div w:id="680086247">
          <w:marLeft w:val="432"/>
          <w:marRight w:val="0"/>
          <w:marTop w:val="240"/>
          <w:marBottom w:val="120"/>
          <w:divBdr>
            <w:top w:val="none" w:sz="0" w:space="0" w:color="auto"/>
            <w:left w:val="none" w:sz="0" w:space="0" w:color="auto"/>
            <w:bottom w:val="none" w:sz="0" w:space="0" w:color="auto"/>
            <w:right w:val="none" w:sz="0" w:space="0" w:color="auto"/>
          </w:divBdr>
        </w:div>
        <w:div w:id="533691118">
          <w:marLeft w:val="432"/>
          <w:marRight w:val="0"/>
          <w:marTop w:val="240"/>
          <w:marBottom w:val="120"/>
          <w:divBdr>
            <w:top w:val="none" w:sz="0" w:space="0" w:color="auto"/>
            <w:left w:val="none" w:sz="0" w:space="0" w:color="auto"/>
            <w:bottom w:val="none" w:sz="0" w:space="0" w:color="auto"/>
            <w:right w:val="none" w:sz="0" w:space="0" w:color="auto"/>
          </w:divBdr>
        </w:div>
        <w:div w:id="577248696">
          <w:marLeft w:val="432"/>
          <w:marRight w:val="0"/>
          <w:marTop w:val="240"/>
          <w:marBottom w:val="120"/>
          <w:divBdr>
            <w:top w:val="none" w:sz="0" w:space="0" w:color="auto"/>
            <w:left w:val="none" w:sz="0" w:space="0" w:color="auto"/>
            <w:bottom w:val="none" w:sz="0" w:space="0" w:color="auto"/>
            <w:right w:val="none" w:sz="0" w:space="0" w:color="auto"/>
          </w:divBdr>
        </w:div>
      </w:divsChild>
    </w:div>
    <w:div w:id="799037091">
      <w:bodyDiv w:val="1"/>
      <w:marLeft w:val="0"/>
      <w:marRight w:val="0"/>
      <w:marTop w:val="0"/>
      <w:marBottom w:val="0"/>
      <w:divBdr>
        <w:top w:val="none" w:sz="0" w:space="0" w:color="auto"/>
        <w:left w:val="none" w:sz="0" w:space="0" w:color="auto"/>
        <w:bottom w:val="none" w:sz="0" w:space="0" w:color="auto"/>
        <w:right w:val="none" w:sz="0" w:space="0" w:color="auto"/>
      </w:divBdr>
    </w:div>
    <w:div w:id="820461694">
      <w:bodyDiv w:val="1"/>
      <w:marLeft w:val="0"/>
      <w:marRight w:val="0"/>
      <w:marTop w:val="0"/>
      <w:marBottom w:val="0"/>
      <w:divBdr>
        <w:top w:val="none" w:sz="0" w:space="0" w:color="auto"/>
        <w:left w:val="none" w:sz="0" w:space="0" w:color="auto"/>
        <w:bottom w:val="none" w:sz="0" w:space="0" w:color="auto"/>
        <w:right w:val="none" w:sz="0" w:space="0" w:color="auto"/>
      </w:divBdr>
    </w:div>
    <w:div w:id="840126486">
      <w:bodyDiv w:val="1"/>
      <w:marLeft w:val="0"/>
      <w:marRight w:val="0"/>
      <w:marTop w:val="0"/>
      <w:marBottom w:val="0"/>
      <w:divBdr>
        <w:top w:val="none" w:sz="0" w:space="0" w:color="auto"/>
        <w:left w:val="none" w:sz="0" w:space="0" w:color="auto"/>
        <w:bottom w:val="none" w:sz="0" w:space="0" w:color="auto"/>
        <w:right w:val="none" w:sz="0" w:space="0" w:color="auto"/>
      </w:divBdr>
    </w:div>
    <w:div w:id="912860825">
      <w:bodyDiv w:val="1"/>
      <w:marLeft w:val="0"/>
      <w:marRight w:val="0"/>
      <w:marTop w:val="0"/>
      <w:marBottom w:val="0"/>
      <w:divBdr>
        <w:top w:val="none" w:sz="0" w:space="0" w:color="auto"/>
        <w:left w:val="none" w:sz="0" w:space="0" w:color="auto"/>
        <w:bottom w:val="none" w:sz="0" w:space="0" w:color="auto"/>
        <w:right w:val="none" w:sz="0" w:space="0" w:color="auto"/>
      </w:divBdr>
    </w:div>
    <w:div w:id="978653256">
      <w:bodyDiv w:val="1"/>
      <w:marLeft w:val="0"/>
      <w:marRight w:val="0"/>
      <w:marTop w:val="0"/>
      <w:marBottom w:val="0"/>
      <w:divBdr>
        <w:top w:val="none" w:sz="0" w:space="0" w:color="auto"/>
        <w:left w:val="none" w:sz="0" w:space="0" w:color="auto"/>
        <w:bottom w:val="none" w:sz="0" w:space="0" w:color="auto"/>
        <w:right w:val="none" w:sz="0" w:space="0" w:color="auto"/>
      </w:divBdr>
    </w:div>
    <w:div w:id="1032027961">
      <w:bodyDiv w:val="1"/>
      <w:marLeft w:val="0"/>
      <w:marRight w:val="0"/>
      <w:marTop w:val="0"/>
      <w:marBottom w:val="0"/>
      <w:divBdr>
        <w:top w:val="none" w:sz="0" w:space="0" w:color="auto"/>
        <w:left w:val="none" w:sz="0" w:space="0" w:color="auto"/>
        <w:bottom w:val="none" w:sz="0" w:space="0" w:color="auto"/>
        <w:right w:val="none" w:sz="0" w:space="0" w:color="auto"/>
      </w:divBdr>
    </w:div>
    <w:div w:id="1039935970">
      <w:bodyDiv w:val="1"/>
      <w:marLeft w:val="0"/>
      <w:marRight w:val="0"/>
      <w:marTop w:val="0"/>
      <w:marBottom w:val="0"/>
      <w:divBdr>
        <w:top w:val="none" w:sz="0" w:space="0" w:color="auto"/>
        <w:left w:val="none" w:sz="0" w:space="0" w:color="auto"/>
        <w:bottom w:val="none" w:sz="0" w:space="0" w:color="auto"/>
        <w:right w:val="none" w:sz="0" w:space="0" w:color="auto"/>
      </w:divBdr>
    </w:div>
    <w:div w:id="1073894993">
      <w:bodyDiv w:val="1"/>
      <w:marLeft w:val="0"/>
      <w:marRight w:val="0"/>
      <w:marTop w:val="0"/>
      <w:marBottom w:val="0"/>
      <w:divBdr>
        <w:top w:val="none" w:sz="0" w:space="0" w:color="auto"/>
        <w:left w:val="none" w:sz="0" w:space="0" w:color="auto"/>
        <w:bottom w:val="none" w:sz="0" w:space="0" w:color="auto"/>
        <w:right w:val="none" w:sz="0" w:space="0" w:color="auto"/>
      </w:divBdr>
      <w:divsChild>
        <w:div w:id="1342704624">
          <w:marLeft w:val="432"/>
          <w:marRight w:val="0"/>
          <w:marTop w:val="240"/>
          <w:marBottom w:val="120"/>
          <w:divBdr>
            <w:top w:val="none" w:sz="0" w:space="0" w:color="auto"/>
            <w:left w:val="none" w:sz="0" w:space="0" w:color="auto"/>
            <w:bottom w:val="none" w:sz="0" w:space="0" w:color="auto"/>
            <w:right w:val="none" w:sz="0" w:space="0" w:color="auto"/>
          </w:divBdr>
        </w:div>
        <w:div w:id="840894359">
          <w:marLeft w:val="432"/>
          <w:marRight w:val="0"/>
          <w:marTop w:val="240"/>
          <w:marBottom w:val="120"/>
          <w:divBdr>
            <w:top w:val="none" w:sz="0" w:space="0" w:color="auto"/>
            <w:left w:val="none" w:sz="0" w:space="0" w:color="auto"/>
            <w:bottom w:val="none" w:sz="0" w:space="0" w:color="auto"/>
            <w:right w:val="none" w:sz="0" w:space="0" w:color="auto"/>
          </w:divBdr>
        </w:div>
      </w:divsChild>
    </w:div>
    <w:div w:id="1085952094">
      <w:bodyDiv w:val="1"/>
      <w:marLeft w:val="0"/>
      <w:marRight w:val="0"/>
      <w:marTop w:val="0"/>
      <w:marBottom w:val="0"/>
      <w:divBdr>
        <w:top w:val="none" w:sz="0" w:space="0" w:color="auto"/>
        <w:left w:val="none" w:sz="0" w:space="0" w:color="auto"/>
        <w:bottom w:val="none" w:sz="0" w:space="0" w:color="auto"/>
        <w:right w:val="none" w:sz="0" w:space="0" w:color="auto"/>
      </w:divBdr>
    </w:div>
    <w:div w:id="1089690445">
      <w:bodyDiv w:val="1"/>
      <w:marLeft w:val="0"/>
      <w:marRight w:val="0"/>
      <w:marTop w:val="0"/>
      <w:marBottom w:val="0"/>
      <w:divBdr>
        <w:top w:val="none" w:sz="0" w:space="0" w:color="auto"/>
        <w:left w:val="none" w:sz="0" w:space="0" w:color="auto"/>
        <w:bottom w:val="none" w:sz="0" w:space="0" w:color="auto"/>
        <w:right w:val="none" w:sz="0" w:space="0" w:color="auto"/>
      </w:divBdr>
    </w:div>
    <w:div w:id="1124926679">
      <w:bodyDiv w:val="1"/>
      <w:marLeft w:val="0"/>
      <w:marRight w:val="0"/>
      <w:marTop w:val="0"/>
      <w:marBottom w:val="0"/>
      <w:divBdr>
        <w:top w:val="none" w:sz="0" w:space="0" w:color="auto"/>
        <w:left w:val="none" w:sz="0" w:space="0" w:color="auto"/>
        <w:bottom w:val="none" w:sz="0" w:space="0" w:color="auto"/>
        <w:right w:val="none" w:sz="0" w:space="0" w:color="auto"/>
      </w:divBdr>
    </w:div>
    <w:div w:id="1128473113">
      <w:bodyDiv w:val="1"/>
      <w:marLeft w:val="0"/>
      <w:marRight w:val="0"/>
      <w:marTop w:val="0"/>
      <w:marBottom w:val="0"/>
      <w:divBdr>
        <w:top w:val="none" w:sz="0" w:space="0" w:color="auto"/>
        <w:left w:val="none" w:sz="0" w:space="0" w:color="auto"/>
        <w:bottom w:val="none" w:sz="0" w:space="0" w:color="auto"/>
        <w:right w:val="none" w:sz="0" w:space="0" w:color="auto"/>
      </w:divBdr>
      <w:divsChild>
        <w:div w:id="1327518269">
          <w:marLeft w:val="432"/>
          <w:marRight w:val="0"/>
          <w:marTop w:val="120"/>
          <w:marBottom w:val="0"/>
          <w:divBdr>
            <w:top w:val="none" w:sz="0" w:space="0" w:color="auto"/>
            <w:left w:val="none" w:sz="0" w:space="0" w:color="auto"/>
            <w:bottom w:val="none" w:sz="0" w:space="0" w:color="auto"/>
            <w:right w:val="none" w:sz="0" w:space="0" w:color="auto"/>
          </w:divBdr>
        </w:div>
        <w:div w:id="581181741">
          <w:marLeft w:val="432"/>
          <w:marRight w:val="0"/>
          <w:marTop w:val="120"/>
          <w:marBottom w:val="120"/>
          <w:divBdr>
            <w:top w:val="none" w:sz="0" w:space="0" w:color="auto"/>
            <w:left w:val="none" w:sz="0" w:space="0" w:color="auto"/>
            <w:bottom w:val="none" w:sz="0" w:space="0" w:color="auto"/>
            <w:right w:val="none" w:sz="0" w:space="0" w:color="auto"/>
          </w:divBdr>
        </w:div>
        <w:div w:id="1044676434">
          <w:marLeft w:val="432"/>
          <w:marRight w:val="0"/>
          <w:marTop w:val="120"/>
          <w:marBottom w:val="120"/>
          <w:divBdr>
            <w:top w:val="none" w:sz="0" w:space="0" w:color="auto"/>
            <w:left w:val="none" w:sz="0" w:space="0" w:color="auto"/>
            <w:bottom w:val="none" w:sz="0" w:space="0" w:color="auto"/>
            <w:right w:val="none" w:sz="0" w:space="0" w:color="auto"/>
          </w:divBdr>
        </w:div>
        <w:div w:id="2018115624">
          <w:marLeft w:val="1267"/>
          <w:marRight w:val="0"/>
          <w:marTop w:val="120"/>
          <w:marBottom w:val="120"/>
          <w:divBdr>
            <w:top w:val="none" w:sz="0" w:space="0" w:color="auto"/>
            <w:left w:val="none" w:sz="0" w:space="0" w:color="auto"/>
            <w:bottom w:val="none" w:sz="0" w:space="0" w:color="auto"/>
            <w:right w:val="none" w:sz="0" w:space="0" w:color="auto"/>
          </w:divBdr>
        </w:div>
        <w:div w:id="1311866083">
          <w:marLeft w:val="1267"/>
          <w:marRight w:val="0"/>
          <w:marTop w:val="120"/>
          <w:marBottom w:val="120"/>
          <w:divBdr>
            <w:top w:val="none" w:sz="0" w:space="0" w:color="auto"/>
            <w:left w:val="none" w:sz="0" w:space="0" w:color="auto"/>
            <w:bottom w:val="none" w:sz="0" w:space="0" w:color="auto"/>
            <w:right w:val="none" w:sz="0" w:space="0" w:color="auto"/>
          </w:divBdr>
        </w:div>
        <w:div w:id="1506751980">
          <w:marLeft w:val="432"/>
          <w:marRight w:val="0"/>
          <w:marTop w:val="120"/>
          <w:marBottom w:val="120"/>
          <w:divBdr>
            <w:top w:val="none" w:sz="0" w:space="0" w:color="auto"/>
            <w:left w:val="none" w:sz="0" w:space="0" w:color="auto"/>
            <w:bottom w:val="none" w:sz="0" w:space="0" w:color="auto"/>
            <w:right w:val="none" w:sz="0" w:space="0" w:color="auto"/>
          </w:divBdr>
        </w:div>
      </w:divsChild>
    </w:div>
    <w:div w:id="1147166332">
      <w:bodyDiv w:val="1"/>
      <w:marLeft w:val="0"/>
      <w:marRight w:val="0"/>
      <w:marTop w:val="0"/>
      <w:marBottom w:val="0"/>
      <w:divBdr>
        <w:top w:val="none" w:sz="0" w:space="0" w:color="auto"/>
        <w:left w:val="none" w:sz="0" w:space="0" w:color="auto"/>
        <w:bottom w:val="none" w:sz="0" w:space="0" w:color="auto"/>
        <w:right w:val="none" w:sz="0" w:space="0" w:color="auto"/>
      </w:divBdr>
    </w:div>
    <w:div w:id="1163198876">
      <w:bodyDiv w:val="1"/>
      <w:marLeft w:val="0"/>
      <w:marRight w:val="0"/>
      <w:marTop w:val="0"/>
      <w:marBottom w:val="0"/>
      <w:divBdr>
        <w:top w:val="none" w:sz="0" w:space="0" w:color="auto"/>
        <w:left w:val="none" w:sz="0" w:space="0" w:color="auto"/>
        <w:bottom w:val="none" w:sz="0" w:space="0" w:color="auto"/>
        <w:right w:val="none" w:sz="0" w:space="0" w:color="auto"/>
      </w:divBdr>
    </w:div>
    <w:div w:id="1177307606">
      <w:bodyDiv w:val="1"/>
      <w:marLeft w:val="0"/>
      <w:marRight w:val="0"/>
      <w:marTop w:val="0"/>
      <w:marBottom w:val="0"/>
      <w:divBdr>
        <w:top w:val="none" w:sz="0" w:space="0" w:color="auto"/>
        <w:left w:val="none" w:sz="0" w:space="0" w:color="auto"/>
        <w:bottom w:val="none" w:sz="0" w:space="0" w:color="auto"/>
        <w:right w:val="none" w:sz="0" w:space="0" w:color="auto"/>
      </w:divBdr>
      <w:divsChild>
        <w:div w:id="1198662943">
          <w:marLeft w:val="432"/>
          <w:marRight w:val="0"/>
          <w:marTop w:val="240"/>
          <w:marBottom w:val="120"/>
          <w:divBdr>
            <w:top w:val="none" w:sz="0" w:space="0" w:color="auto"/>
            <w:left w:val="none" w:sz="0" w:space="0" w:color="auto"/>
            <w:bottom w:val="none" w:sz="0" w:space="0" w:color="auto"/>
            <w:right w:val="none" w:sz="0" w:space="0" w:color="auto"/>
          </w:divBdr>
        </w:div>
        <w:div w:id="710887150">
          <w:marLeft w:val="432"/>
          <w:marRight w:val="0"/>
          <w:marTop w:val="240"/>
          <w:marBottom w:val="120"/>
          <w:divBdr>
            <w:top w:val="none" w:sz="0" w:space="0" w:color="auto"/>
            <w:left w:val="none" w:sz="0" w:space="0" w:color="auto"/>
            <w:bottom w:val="none" w:sz="0" w:space="0" w:color="auto"/>
            <w:right w:val="none" w:sz="0" w:space="0" w:color="auto"/>
          </w:divBdr>
        </w:div>
      </w:divsChild>
    </w:div>
    <w:div w:id="1179081936">
      <w:bodyDiv w:val="1"/>
      <w:marLeft w:val="0"/>
      <w:marRight w:val="0"/>
      <w:marTop w:val="0"/>
      <w:marBottom w:val="0"/>
      <w:divBdr>
        <w:top w:val="none" w:sz="0" w:space="0" w:color="auto"/>
        <w:left w:val="none" w:sz="0" w:space="0" w:color="auto"/>
        <w:bottom w:val="none" w:sz="0" w:space="0" w:color="auto"/>
        <w:right w:val="none" w:sz="0" w:space="0" w:color="auto"/>
      </w:divBdr>
    </w:div>
    <w:div w:id="1199316460">
      <w:bodyDiv w:val="1"/>
      <w:marLeft w:val="0"/>
      <w:marRight w:val="0"/>
      <w:marTop w:val="0"/>
      <w:marBottom w:val="0"/>
      <w:divBdr>
        <w:top w:val="none" w:sz="0" w:space="0" w:color="auto"/>
        <w:left w:val="none" w:sz="0" w:space="0" w:color="auto"/>
        <w:bottom w:val="none" w:sz="0" w:space="0" w:color="auto"/>
        <w:right w:val="none" w:sz="0" w:space="0" w:color="auto"/>
      </w:divBdr>
    </w:div>
    <w:div w:id="1266379960">
      <w:bodyDiv w:val="1"/>
      <w:marLeft w:val="0"/>
      <w:marRight w:val="0"/>
      <w:marTop w:val="0"/>
      <w:marBottom w:val="0"/>
      <w:divBdr>
        <w:top w:val="none" w:sz="0" w:space="0" w:color="auto"/>
        <w:left w:val="none" w:sz="0" w:space="0" w:color="auto"/>
        <w:bottom w:val="none" w:sz="0" w:space="0" w:color="auto"/>
        <w:right w:val="none" w:sz="0" w:space="0" w:color="auto"/>
      </w:divBdr>
    </w:div>
    <w:div w:id="1281573787">
      <w:bodyDiv w:val="1"/>
      <w:marLeft w:val="0"/>
      <w:marRight w:val="0"/>
      <w:marTop w:val="0"/>
      <w:marBottom w:val="0"/>
      <w:divBdr>
        <w:top w:val="none" w:sz="0" w:space="0" w:color="auto"/>
        <w:left w:val="none" w:sz="0" w:space="0" w:color="auto"/>
        <w:bottom w:val="none" w:sz="0" w:space="0" w:color="auto"/>
        <w:right w:val="none" w:sz="0" w:space="0" w:color="auto"/>
      </w:divBdr>
    </w:div>
    <w:div w:id="1299074220">
      <w:bodyDiv w:val="1"/>
      <w:marLeft w:val="0"/>
      <w:marRight w:val="0"/>
      <w:marTop w:val="0"/>
      <w:marBottom w:val="0"/>
      <w:divBdr>
        <w:top w:val="none" w:sz="0" w:space="0" w:color="auto"/>
        <w:left w:val="none" w:sz="0" w:space="0" w:color="auto"/>
        <w:bottom w:val="none" w:sz="0" w:space="0" w:color="auto"/>
        <w:right w:val="none" w:sz="0" w:space="0" w:color="auto"/>
      </w:divBdr>
    </w:div>
    <w:div w:id="1314914584">
      <w:bodyDiv w:val="1"/>
      <w:marLeft w:val="0"/>
      <w:marRight w:val="0"/>
      <w:marTop w:val="0"/>
      <w:marBottom w:val="0"/>
      <w:divBdr>
        <w:top w:val="none" w:sz="0" w:space="0" w:color="auto"/>
        <w:left w:val="none" w:sz="0" w:space="0" w:color="auto"/>
        <w:bottom w:val="none" w:sz="0" w:space="0" w:color="auto"/>
        <w:right w:val="none" w:sz="0" w:space="0" w:color="auto"/>
      </w:divBdr>
    </w:div>
    <w:div w:id="1342320695">
      <w:bodyDiv w:val="1"/>
      <w:marLeft w:val="0"/>
      <w:marRight w:val="0"/>
      <w:marTop w:val="0"/>
      <w:marBottom w:val="0"/>
      <w:divBdr>
        <w:top w:val="none" w:sz="0" w:space="0" w:color="auto"/>
        <w:left w:val="none" w:sz="0" w:space="0" w:color="auto"/>
        <w:bottom w:val="none" w:sz="0" w:space="0" w:color="auto"/>
        <w:right w:val="none" w:sz="0" w:space="0" w:color="auto"/>
      </w:divBdr>
      <w:divsChild>
        <w:div w:id="1356269928">
          <w:marLeft w:val="835"/>
          <w:marRight w:val="0"/>
          <w:marTop w:val="240"/>
          <w:marBottom w:val="0"/>
          <w:divBdr>
            <w:top w:val="none" w:sz="0" w:space="0" w:color="auto"/>
            <w:left w:val="none" w:sz="0" w:space="0" w:color="auto"/>
            <w:bottom w:val="none" w:sz="0" w:space="0" w:color="auto"/>
            <w:right w:val="none" w:sz="0" w:space="0" w:color="auto"/>
          </w:divBdr>
        </w:div>
        <w:div w:id="1599174668">
          <w:marLeft w:val="1685"/>
          <w:marRight w:val="0"/>
          <w:marTop w:val="180"/>
          <w:marBottom w:val="0"/>
          <w:divBdr>
            <w:top w:val="none" w:sz="0" w:space="0" w:color="auto"/>
            <w:left w:val="none" w:sz="0" w:space="0" w:color="auto"/>
            <w:bottom w:val="none" w:sz="0" w:space="0" w:color="auto"/>
            <w:right w:val="none" w:sz="0" w:space="0" w:color="auto"/>
          </w:divBdr>
        </w:div>
        <w:div w:id="1777754222">
          <w:marLeft w:val="1685"/>
          <w:marRight w:val="0"/>
          <w:marTop w:val="180"/>
          <w:marBottom w:val="0"/>
          <w:divBdr>
            <w:top w:val="none" w:sz="0" w:space="0" w:color="auto"/>
            <w:left w:val="none" w:sz="0" w:space="0" w:color="auto"/>
            <w:bottom w:val="none" w:sz="0" w:space="0" w:color="auto"/>
            <w:right w:val="none" w:sz="0" w:space="0" w:color="auto"/>
          </w:divBdr>
        </w:div>
        <w:div w:id="172916000">
          <w:marLeft w:val="835"/>
          <w:marRight w:val="0"/>
          <w:marTop w:val="240"/>
          <w:marBottom w:val="0"/>
          <w:divBdr>
            <w:top w:val="none" w:sz="0" w:space="0" w:color="auto"/>
            <w:left w:val="none" w:sz="0" w:space="0" w:color="auto"/>
            <w:bottom w:val="none" w:sz="0" w:space="0" w:color="auto"/>
            <w:right w:val="none" w:sz="0" w:space="0" w:color="auto"/>
          </w:divBdr>
        </w:div>
        <w:div w:id="251358173">
          <w:marLeft w:val="835"/>
          <w:marRight w:val="0"/>
          <w:marTop w:val="240"/>
          <w:marBottom w:val="0"/>
          <w:divBdr>
            <w:top w:val="none" w:sz="0" w:space="0" w:color="auto"/>
            <w:left w:val="none" w:sz="0" w:space="0" w:color="auto"/>
            <w:bottom w:val="none" w:sz="0" w:space="0" w:color="auto"/>
            <w:right w:val="none" w:sz="0" w:space="0" w:color="auto"/>
          </w:divBdr>
        </w:div>
        <w:div w:id="1763256418">
          <w:marLeft w:val="835"/>
          <w:marRight w:val="0"/>
          <w:marTop w:val="240"/>
          <w:marBottom w:val="0"/>
          <w:divBdr>
            <w:top w:val="none" w:sz="0" w:space="0" w:color="auto"/>
            <w:left w:val="none" w:sz="0" w:space="0" w:color="auto"/>
            <w:bottom w:val="none" w:sz="0" w:space="0" w:color="auto"/>
            <w:right w:val="none" w:sz="0" w:space="0" w:color="auto"/>
          </w:divBdr>
        </w:div>
      </w:divsChild>
    </w:div>
    <w:div w:id="1396779789">
      <w:bodyDiv w:val="1"/>
      <w:marLeft w:val="0"/>
      <w:marRight w:val="0"/>
      <w:marTop w:val="0"/>
      <w:marBottom w:val="0"/>
      <w:divBdr>
        <w:top w:val="none" w:sz="0" w:space="0" w:color="auto"/>
        <w:left w:val="none" w:sz="0" w:space="0" w:color="auto"/>
        <w:bottom w:val="none" w:sz="0" w:space="0" w:color="auto"/>
        <w:right w:val="none" w:sz="0" w:space="0" w:color="auto"/>
      </w:divBdr>
      <w:divsChild>
        <w:div w:id="115369930">
          <w:marLeft w:val="835"/>
          <w:marRight w:val="0"/>
          <w:marTop w:val="240"/>
          <w:marBottom w:val="0"/>
          <w:divBdr>
            <w:top w:val="none" w:sz="0" w:space="0" w:color="auto"/>
            <w:left w:val="none" w:sz="0" w:space="0" w:color="auto"/>
            <w:bottom w:val="none" w:sz="0" w:space="0" w:color="auto"/>
            <w:right w:val="none" w:sz="0" w:space="0" w:color="auto"/>
          </w:divBdr>
        </w:div>
      </w:divsChild>
    </w:div>
    <w:div w:id="1415740287">
      <w:bodyDiv w:val="1"/>
      <w:marLeft w:val="0"/>
      <w:marRight w:val="0"/>
      <w:marTop w:val="0"/>
      <w:marBottom w:val="0"/>
      <w:divBdr>
        <w:top w:val="none" w:sz="0" w:space="0" w:color="auto"/>
        <w:left w:val="none" w:sz="0" w:space="0" w:color="auto"/>
        <w:bottom w:val="none" w:sz="0" w:space="0" w:color="auto"/>
        <w:right w:val="none" w:sz="0" w:space="0" w:color="auto"/>
      </w:divBdr>
      <w:divsChild>
        <w:div w:id="1087387833">
          <w:marLeft w:val="432"/>
          <w:marRight w:val="0"/>
          <w:marTop w:val="240"/>
          <w:marBottom w:val="120"/>
          <w:divBdr>
            <w:top w:val="none" w:sz="0" w:space="0" w:color="auto"/>
            <w:left w:val="none" w:sz="0" w:space="0" w:color="auto"/>
            <w:bottom w:val="none" w:sz="0" w:space="0" w:color="auto"/>
            <w:right w:val="none" w:sz="0" w:space="0" w:color="auto"/>
          </w:divBdr>
        </w:div>
        <w:div w:id="1319111950">
          <w:marLeft w:val="432"/>
          <w:marRight w:val="0"/>
          <w:marTop w:val="240"/>
          <w:marBottom w:val="120"/>
          <w:divBdr>
            <w:top w:val="none" w:sz="0" w:space="0" w:color="auto"/>
            <w:left w:val="none" w:sz="0" w:space="0" w:color="auto"/>
            <w:bottom w:val="none" w:sz="0" w:space="0" w:color="auto"/>
            <w:right w:val="none" w:sz="0" w:space="0" w:color="auto"/>
          </w:divBdr>
        </w:div>
      </w:divsChild>
    </w:div>
    <w:div w:id="1475416694">
      <w:bodyDiv w:val="1"/>
      <w:marLeft w:val="0"/>
      <w:marRight w:val="0"/>
      <w:marTop w:val="0"/>
      <w:marBottom w:val="0"/>
      <w:divBdr>
        <w:top w:val="none" w:sz="0" w:space="0" w:color="auto"/>
        <w:left w:val="none" w:sz="0" w:space="0" w:color="auto"/>
        <w:bottom w:val="none" w:sz="0" w:space="0" w:color="auto"/>
        <w:right w:val="none" w:sz="0" w:space="0" w:color="auto"/>
      </w:divBdr>
      <w:divsChild>
        <w:div w:id="2059433450">
          <w:marLeft w:val="432"/>
          <w:marRight w:val="0"/>
          <w:marTop w:val="240"/>
          <w:marBottom w:val="120"/>
          <w:divBdr>
            <w:top w:val="none" w:sz="0" w:space="0" w:color="auto"/>
            <w:left w:val="none" w:sz="0" w:space="0" w:color="auto"/>
            <w:bottom w:val="none" w:sz="0" w:space="0" w:color="auto"/>
            <w:right w:val="none" w:sz="0" w:space="0" w:color="auto"/>
          </w:divBdr>
        </w:div>
        <w:div w:id="653528688">
          <w:marLeft w:val="1267"/>
          <w:marRight w:val="0"/>
          <w:marTop w:val="180"/>
          <w:marBottom w:val="120"/>
          <w:divBdr>
            <w:top w:val="none" w:sz="0" w:space="0" w:color="auto"/>
            <w:left w:val="none" w:sz="0" w:space="0" w:color="auto"/>
            <w:bottom w:val="none" w:sz="0" w:space="0" w:color="auto"/>
            <w:right w:val="none" w:sz="0" w:space="0" w:color="auto"/>
          </w:divBdr>
        </w:div>
        <w:div w:id="676033937">
          <w:marLeft w:val="1267"/>
          <w:marRight w:val="0"/>
          <w:marTop w:val="180"/>
          <w:marBottom w:val="120"/>
          <w:divBdr>
            <w:top w:val="none" w:sz="0" w:space="0" w:color="auto"/>
            <w:left w:val="none" w:sz="0" w:space="0" w:color="auto"/>
            <w:bottom w:val="none" w:sz="0" w:space="0" w:color="auto"/>
            <w:right w:val="none" w:sz="0" w:space="0" w:color="auto"/>
          </w:divBdr>
        </w:div>
      </w:divsChild>
    </w:div>
    <w:div w:id="1496996819">
      <w:bodyDiv w:val="1"/>
      <w:marLeft w:val="0"/>
      <w:marRight w:val="0"/>
      <w:marTop w:val="0"/>
      <w:marBottom w:val="0"/>
      <w:divBdr>
        <w:top w:val="none" w:sz="0" w:space="0" w:color="auto"/>
        <w:left w:val="none" w:sz="0" w:space="0" w:color="auto"/>
        <w:bottom w:val="none" w:sz="0" w:space="0" w:color="auto"/>
        <w:right w:val="none" w:sz="0" w:space="0" w:color="auto"/>
      </w:divBdr>
    </w:div>
    <w:div w:id="1584294045">
      <w:bodyDiv w:val="1"/>
      <w:marLeft w:val="0"/>
      <w:marRight w:val="0"/>
      <w:marTop w:val="0"/>
      <w:marBottom w:val="0"/>
      <w:divBdr>
        <w:top w:val="none" w:sz="0" w:space="0" w:color="auto"/>
        <w:left w:val="none" w:sz="0" w:space="0" w:color="auto"/>
        <w:bottom w:val="none" w:sz="0" w:space="0" w:color="auto"/>
        <w:right w:val="none" w:sz="0" w:space="0" w:color="auto"/>
      </w:divBdr>
    </w:div>
    <w:div w:id="1638493933">
      <w:bodyDiv w:val="1"/>
      <w:marLeft w:val="0"/>
      <w:marRight w:val="0"/>
      <w:marTop w:val="0"/>
      <w:marBottom w:val="0"/>
      <w:divBdr>
        <w:top w:val="none" w:sz="0" w:space="0" w:color="auto"/>
        <w:left w:val="none" w:sz="0" w:space="0" w:color="auto"/>
        <w:bottom w:val="none" w:sz="0" w:space="0" w:color="auto"/>
        <w:right w:val="none" w:sz="0" w:space="0" w:color="auto"/>
      </w:divBdr>
    </w:div>
    <w:div w:id="1651715995">
      <w:bodyDiv w:val="1"/>
      <w:marLeft w:val="0"/>
      <w:marRight w:val="0"/>
      <w:marTop w:val="0"/>
      <w:marBottom w:val="0"/>
      <w:divBdr>
        <w:top w:val="none" w:sz="0" w:space="0" w:color="auto"/>
        <w:left w:val="none" w:sz="0" w:space="0" w:color="auto"/>
        <w:bottom w:val="none" w:sz="0" w:space="0" w:color="auto"/>
        <w:right w:val="none" w:sz="0" w:space="0" w:color="auto"/>
      </w:divBdr>
    </w:div>
    <w:div w:id="1827278477">
      <w:bodyDiv w:val="1"/>
      <w:marLeft w:val="0"/>
      <w:marRight w:val="0"/>
      <w:marTop w:val="0"/>
      <w:marBottom w:val="0"/>
      <w:divBdr>
        <w:top w:val="none" w:sz="0" w:space="0" w:color="auto"/>
        <w:left w:val="none" w:sz="0" w:space="0" w:color="auto"/>
        <w:bottom w:val="none" w:sz="0" w:space="0" w:color="auto"/>
        <w:right w:val="none" w:sz="0" w:space="0" w:color="auto"/>
      </w:divBdr>
    </w:div>
    <w:div w:id="1900898799">
      <w:bodyDiv w:val="1"/>
      <w:marLeft w:val="0"/>
      <w:marRight w:val="0"/>
      <w:marTop w:val="0"/>
      <w:marBottom w:val="0"/>
      <w:divBdr>
        <w:top w:val="none" w:sz="0" w:space="0" w:color="auto"/>
        <w:left w:val="none" w:sz="0" w:space="0" w:color="auto"/>
        <w:bottom w:val="none" w:sz="0" w:space="0" w:color="auto"/>
        <w:right w:val="none" w:sz="0" w:space="0" w:color="auto"/>
      </w:divBdr>
      <w:divsChild>
        <w:div w:id="2144417743">
          <w:marLeft w:val="835"/>
          <w:marRight w:val="0"/>
          <w:marTop w:val="240"/>
          <w:marBottom w:val="0"/>
          <w:divBdr>
            <w:top w:val="none" w:sz="0" w:space="0" w:color="auto"/>
            <w:left w:val="none" w:sz="0" w:space="0" w:color="auto"/>
            <w:bottom w:val="none" w:sz="0" w:space="0" w:color="auto"/>
            <w:right w:val="none" w:sz="0" w:space="0" w:color="auto"/>
          </w:divBdr>
        </w:div>
        <w:div w:id="398553147">
          <w:marLeft w:val="835"/>
          <w:marRight w:val="0"/>
          <w:marTop w:val="240"/>
          <w:marBottom w:val="0"/>
          <w:divBdr>
            <w:top w:val="none" w:sz="0" w:space="0" w:color="auto"/>
            <w:left w:val="none" w:sz="0" w:space="0" w:color="auto"/>
            <w:bottom w:val="none" w:sz="0" w:space="0" w:color="auto"/>
            <w:right w:val="none" w:sz="0" w:space="0" w:color="auto"/>
          </w:divBdr>
        </w:div>
        <w:div w:id="254091864">
          <w:marLeft w:val="835"/>
          <w:marRight w:val="0"/>
          <w:marTop w:val="240"/>
          <w:marBottom w:val="0"/>
          <w:divBdr>
            <w:top w:val="none" w:sz="0" w:space="0" w:color="auto"/>
            <w:left w:val="none" w:sz="0" w:space="0" w:color="auto"/>
            <w:bottom w:val="none" w:sz="0" w:space="0" w:color="auto"/>
            <w:right w:val="none" w:sz="0" w:space="0" w:color="auto"/>
          </w:divBdr>
        </w:div>
        <w:div w:id="990644087">
          <w:marLeft w:val="835"/>
          <w:marRight w:val="0"/>
          <w:marTop w:val="240"/>
          <w:marBottom w:val="0"/>
          <w:divBdr>
            <w:top w:val="none" w:sz="0" w:space="0" w:color="auto"/>
            <w:left w:val="none" w:sz="0" w:space="0" w:color="auto"/>
            <w:bottom w:val="none" w:sz="0" w:space="0" w:color="auto"/>
            <w:right w:val="none" w:sz="0" w:space="0" w:color="auto"/>
          </w:divBdr>
        </w:div>
        <w:div w:id="228616933">
          <w:marLeft w:val="835"/>
          <w:marRight w:val="0"/>
          <w:marTop w:val="240"/>
          <w:marBottom w:val="0"/>
          <w:divBdr>
            <w:top w:val="none" w:sz="0" w:space="0" w:color="auto"/>
            <w:left w:val="none" w:sz="0" w:space="0" w:color="auto"/>
            <w:bottom w:val="none" w:sz="0" w:space="0" w:color="auto"/>
            <w:right w:val="none" w:sz="0" w:space="0" w:color="auto"/>
          </w:divBdr>
        </w:div>
      </w:divsChild>
    </w:div>
    <w:div w:id="1926067652">
      <w:bodyDiv w:val="1"/>
      <w:marLeft w:val="0"/>
      <w:marRight w:val="0"/>
      <w:marTop w:val="0"/>
      <w:marBottom w:val="0"/>
      <w:divBdr>
        <w:top w:val="none" w:sz="0" w:space="0" w:color="auto"/>
        <w:left w:val="none" w:sz="0" w:space="0" w:color="auto"/>
        <w:bottom w:val="none" w:sz="0" w:space="0" w:color="auto"/>
        <w:right w:val="none" w:sz="0" w:space="0" w:color="auto"/>
      </w:divBdr>
      <w:divsChild>
        <w:div w:id="1109856267">
          <w:marLeft w:val="432"/>
          <w:marRight w:val="0"/>
          <w:marTop w:val="240"/>
          <w:marBottom w:val="120"/>
          <w:divBdr>
            <w:top w:val="none" w:sz="0" w:space="0" w:color="auto"/>
            <w:left w:val="none" w:sz="0" w:space="0" w:color="auto"/>
            <w:bottom w:val="none" w:sz="0" w:space="0" w:color="auto"/>
            <w:right w:val="none" w:sz="0" w:space="0" w:color="auto"/>
          </w:divBdr>
        </w:div>
        <w:div w:id="1005867534">
          <w:marLeft w:val="432"/>
          <w:marRight w:val="0"/>
          <w:marTop w:val="240"/>
          <w:marBottom w:val="120"/>
          <w:divBdr>
            <w:top w:val="none" w:sz="0" w:space="0" w:color="auto"/>
            <w:left w:val="none" w:sz="0" w:space="0" w:color="auto"/>
            <w:bottom w:val="none" w:sz="0" w:space="0" w:color="auto"/>
            <w:right w:val="none" w:sz="0" w:space="0" w:color="auto"/>
          </w:divBdr>
        </w:div>
      </w:divsChild>
    </w:div>
    <w:div w:id="1937244935">
      <w:bodyDiv w:val="1"/>
      <w:marLeft w:val="0"/>
      <w:marRight w:val="0"/>
      <w:marTop w:val="0"/>
      <w:marBottom w:val="0"/>
      <w:divBdr>
        <w:top w:val="none" w:sz="0" w:space="0" w:color="auto"/>
        <w:left w:val="none" w:sz="0" w:space="0" w:color="auto"/>
        <w:bottom w:val="none" w:sz="0" w:space="0" w:color="auto"/>
        <w:right w:val="none" w:sz="0" w:space="0" w:color="auto"/>
      </w:divBdr>
    </w:div>
    <w:div w:id="2013407656">
      <w:bodyDiv w:val="1"/>
      <w:marLeft w:val="0"/>
      <w:marRight w:val="0"/>
      <w:marTop w:val="0"/>
      <w:marBottom w:val="0"/>
      <w:divBdr>
        <w:top w:val="none" w:sz="0" w:space="0" w:color="auto"/>
        <w:left w:val="none" w:sz="0" w:space="0" w:color="auto"/>
        <w:bottom w:val="none" w:sz="0" w:space="0" w:color="auto"/>
        <w:right w:val="none" w:sz="0" w:space="0" w:color="auto"/>
      </w:divBdr>
    </w:div>
    <w:div w:id="2063284653">
      <w:bodyDiv w:val="1"/>
      <w:marLeft w:val="0"/>
      <w:marRight w:val="0"/>
      <w:marTop w:val="0"/>
      <w:marBottom w:val="0"/>
      <w:divBdr>
        <w:top w:val="none" w:sz="0" w:space="0" w:color="auto"/>
        <w:left w:val="none" w:sz="0" w:space="0" w:color="auto"/>
        <w:bottom w:val="none" w:sz="0" w:space="0" w:color="auto"/>
        <w:right w:val="none" w:sz="0" w:space="0" w:color="auto"/>
      </w:divBdr>
    </w:div>
    <w:div w:id="2079859256">
      <w:bodyDiv w:val="1"/>
      <w:marLeft w:val="0"/>
      <w:marRight w:val="0"/>
      <w:marTop w:val="0"/>
      <w:marBottom w:val="0"/>
      <w:divBdr>
        <w:top w:val="none" w:sz="0" w:space="0" w:color="auto"/>
        <w:left w:val="none" w:sz="0" w:space="0" w:color="auto"/>
        <w:bottom w:val="none" w:sz="0" w:space="0" w:color="auto"/>
        <w:right w:val="none" w:sz="0" w:space="0" w:color="auto"/>
      </w:divBdr>
    </w:div>
    <w:div w:id="20961279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7.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5.bin"/><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9.bin"/><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20" Type="http://schemas.openxmlformats.org/officeDocument/2006/relationships/image" Target="media/image9.wmf"/><Relationship Id="rId41"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1952</TotalTime>
  <Pages>8</Pages>
  <Words>1475</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164</cp:revision>
  <dcterms:created xsi:type="dcterms:W3CDTF">2013-12-23T23:15:00Z</dcterms:created>
  <dcterms:modified xsi:type="dcterms:W3CDTF">2025-02-06T19:56:00Z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2024-02-07T02:23:41Z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6af6d125-bd9a-4be8-b44f-c4ef377d1e3f</vt:lpwstr>
  </property>
  <property fmtid="{D5CDD505-2E9C-101B-9397-08002B2CF9AE}" pid="8" name="MSIP_Label_83bcef13-7cac-433f-ba1d-47a323951816_ContentBits">
    <vt:lpwstr>0</vt:lpwstr>
  </property>
</Properties>
</file>